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5556" w14:textId="784F7667" w:rsidR="004B6526" w:rsidRDefault="004B6526">
      <w:r>
        <w:rPr>
          <w:noProof/>
        </w:rPr>
        <mc:AlternateContent>
          <mc:Choice Requires="wps">
            <w:drawing>
              <wp:anchor distT="45720" distB="45720" distL="114300" distR="114300" simplePos="0" relativeHeight="251653120" behindDoc="0" locked="0" layoutInCell="1" allowOverlap="1" wp14:anchorId="5CD274FA" wp14:editId="31091672">
                <wp:simplePos x="0" y="0"/>
                <wp:positionH relativeFrom="margin">
                  <wp:align>center</wp:align>
                </wp:positionH>
                <wp:positionV relativeFrom="paragraph">
                  <wp:posOffset>0</wp:posOffset>
                </wp:positionV>
                <wp:extent cx="7162800" cy="197504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9750405"/>
                        </a:xfrm>
                        <a:prstGeom prst="rect">
                          <a:avLst/>
                        </a:prstGeom>
                        <a:solidFill>
                          <a:srgbClr val="FFFFFF"/>
                        </a:solidFill>
                        <a:ln w="9525">
                          <a:solidFill>
                            <a:schemeClr val="bg1"/>
                          </a:solidFill>
                          <a:miter lim="800000"/>
                          <a:headEnd/>
                          <a:tailEnd/>
                        </a:ln>
                      </wps:spPr>
                      <wps:txbx>
                        <w:txbxContent>
                          <w:p w14:paraId="495B1505" w14:textId="46419853" w:rsidR="004B6526" w:rsidRPr="009F735A" w:rsidRDefault="004B6526" w:rsidP="004B6526">
                            <w:pPr>
                              <w:rPr>
                                <w:rFonts w:ascii="Arial" w:hAnsi="Arial" w:cs="Arial"/>
                                <w:b/>
                                <w:noProof/>
                                <w:color w:val="2E2F6C"/>
                                <w:sz w:val="56"/>
                                <w:szCs w:val="56"/>
                              </w:rPr>
                            </w:pPr>
                            <w:r>
                              <w:rPr>
                                <w:rFonts w:ascii="Arial" w:hAnsi="Arial" w:cs="Arial"/>
                                <w:b/>
                                <w:noProof/>
                                <w:color w:val="2E2F6C"/>
                                <w:sz w:val="56"/>
                                <w:szCs w:val="56"/>
                              </w:rPr>
                              <w:t xml:space="preserve">Proposal Worksheet for the 2022 State &amp; Local Cyber Grant Program (SLCGP) </w:t>
                            </w:r>
                          </w:p>
                          <w:p w14:paraId="464230C4" w14:textId="77777777" w:rsidR="004B6526" w:rsidRDefault="004B6526" w:rsidP="004B6526">
                            <w:pPr>
                              <w:jc w:val="center"/>
                              <w:rPr>
                                <w:rFonts w:ascii="Arial" w:hAnsi="Arial" w:cs="Arial"/>
                                <w:b/>
                                <w:i/>
                                <w:noProof/>
                                <w:color w:val="2E2F6C"/>
                                <w:sz w:val="44"/>
                                <w:szCs w:val="44"/>
                              </w:rPr>
                            </w:pPr>
                            <w:r w:rsidRPr="00D34AAD">
                              <w:rPr>
                                <w:rFonts w:ascii="Arial" w:hAnsi="Arial" w:cs="Arial"/>
                                <w:b/>
                                <w:i/>
                                <w:noProof/>
                                <w:color w:val="FF0000"/>
                                <w:sz w:val="44"/>
                                <w:szCs w:val="44"/>
                                <w:u w:val="single"/>
                              </w:rPr>
                              <w:t>Du</w:t>
                            </w:r>
                            <w:r>
                              <w:rPr>
                                <w:rFonts w:ascii="Arial" w:hAnsi="Arial" w:cs="Arial"/>
                                <w:b/>
                                <w:i/>
                                <w:noProof/>
                                <w:color w:val="FF0000"/>
                                <w:sz w:val="44"/>
                                <w:szCs w:val="44"/>
                                <w:u w:val="single"/>
                              </w:rPr>
                              <w:t>e 18 September</w:t>
                            </w:r>
                            <w:r w:rsidRPr="00D34AAD">
                              <w:rPr>
                                <w:rFonts w:ascii="Arial" w:hAnsi="Arial" w:cs="Arial"/>
                                <w:b/>
                                <w:i/>
                                <w:noProof/>
                                <w:color w:val="FF0000"/>
                                <w:sz w:val="44"/>
                                <w:szCs w:val="44"/>
                                <w:u w:val="single"/>
                              </w:rPr>
                              <w:t xml:space="preserve"> 202</w:t>
                            </w:r>
                            <w:r>
                              <w:rPr>
                                <w:rFonts w:ascii="Arial" w:hAnsi="Arial" w:cs="Arial"/>
                                <w:b/>
                                <w:i/>
                                <w:noProof/>
                                <w:color w:val="FF0000"/>
                                <w:sz w:val="44"/>
                                <w:szCs w:val="44"/>
                                <w:u w:val="single"/>
                              </w:rPr>
                              <w:t>3</w:t>
                            </w:r>
                          </w:p>
                          <w:p w14:paraId="7455A1C5" w14:textId="77777777" w:rsidR="004B6526" w:rsidRPr="002436DC" w:rsidRDefault="004B6526" w:rsidP="004B6526">
                            <w:pPr>
                              <w:rPr>
                                <w:rFonts w:ascii="Arial" w:hAnsi="Arial" w:cs="Arial"/>
                                <w:b/>
                                <w:noProof/>
                                <w:color w:val="2E2F6C"/>
                                <w:szCs w:val="24"/>
                              </w:rPr>
                            </w:pPr>
                          </w:p>
                          <w:p w14:paraId="142C0937" w14:textId="77777777" w:rsidR="004B6526" w:rsidRPr="00235A23" w:rsidRDefault="004B6526" w:rsidP="004B6526">
                            <w:pPr>
                              <w:jc w:val="both"/>
                              <w:rPr>
                                <w:rFonts w:ascii="Arial" w:hAnsi="Arial" w:cs="Arial"/>
                                <w:i/>
                                <w:szCs w:val="24"/>
                              </w:rPr>
                            </w:pPr>
                            <w:r w:rsidRPr="005E52DF">
                              <w:rPr>
                                <w:rFonts w:ascii="Arial" w:hAnsi="Arial" w:cs="Arial"/>
                                <w:i/>
                                <w:sz w:val="28"/>
                                <w:szCs w:val="28"/>
                              </w:rPr>
                              <w:t xml:space="preserve">Write project proposals supporting any of the </w:t>
                            </w:r>
                            <w:r w:rsidRPr="005E52DF">
                              <w:rPr>
                                <w:rFonts w:ascii="Arial" w:hAnsi="Arial" w:cs="Arial"/>
                                <w:b/>
                                <w:bCs/>
                                <w:i/>
                                <w:sz w:val="28"/>
                                <w:szCs w:val="28"/>
                              </w:rPr>
                              <w:t>State’s Cybersecurity Planning Objectives below</w:t>
                            </w:r>
                            <w:r w:rsidRPr="00235A23">
                              <w:rPr>
                                <w:rFonts w:ascii="Arial" w:hAnsi="Arial" w:cs="Arial"/>
                                <w:b/>
                                <w:bCs/>
                                <w:i/>
                                <w:szCs w:val="24"/>
                              </w:rPr>
                              <w:t xml:space="preserve"> </w:t>
                            </w:r>
                            <w:r>
                              <w:rPr>
                                <w:rFonts w:ascii="Arial" w:hAnsi="Arial" w:cs="Arial"/>
                                <w:b/>
                                <w:bCs/>
                                <w:i/>
                                <w:szCs w:val="24"/>
                              </w:rPr>
                              <w:t xml:space="preserve">   (key components of the Cybersecurity </w:t>
                            </w:r>
                            <w:r w:rsidRPr="00235A23">
                              <w:rPr>
                                <w:rFonts w:ascii="Arial" w:hAnsi="Arial" w:cs="Arial"/>
                                <w:b/>
                                <w:bCs/>
                                <w:i/>
                                <w:szCs w:val="24"/>
                              </w:rPr>
                              <w:t>State Plan</w:t>
                            </w:r>
                            <w:r>
                              <w:rPr>
                                <w:rFonts w:ascii="Arial" w:hAnsi="Arial" w:cs="Arial"/>
                                <w:b/>
                                <w:bCs/>
                                <w:i/>
                                <w:szCs w:val="24"/>
                              </w:rPr>
                              <w:t xml:space="preserve"> are</w:t>
                            </w:r>
                            <w:r w:rsidRPr="00235A23">
                              <w:rPr>
                                <w:rFonts w:ascii="Arial" w:hAnsi="Arial" w:cs="Arial"/>
                                <w:b/>
                                <w:bCs/>
                                <w:i/>
                                <w:szCs w:val="24"/>
                              </w:rPr>
                              <w:t xml:space="preserve"> in Appendix 1)</w:t>
                            </w:r>
                            <w:r w:rsidRPr="00235A23">
                              <w:rPr>
                                <w:rFonts w:ascii="Arial" w:hAnsi="Arial" w:cs="Arial"/>
                                <w:i/>
                                <w:szCs w:val="24"/>
                              </w:rPr>
                              <w:t>:</w:t>
                            </w:r>
                          </w:p>
                          <w:p w14:paraId="786A4630" w14:textId="77777777" w:rsidR="004B6526" w:rsidRPr="00235A23" w:rsidRDefault="004B6526" w:rsidP="004B6526">
                            <w:pPr>
                              <w:jc w:val="both"/>
                              <w:rPr>
                                <w:rFonts w:ascii="Arial" w:hAnsi="Arial" w:cs="Arial"/>
                                <w:i/>
                                <w:szCs w:val="24"/>
                              </w:rPr>
                            </w:pPr>
                          </w:p>
                          <w:p w14:paraId="20139D05" w14:textId="77777777" w:rsidR="004B6526" w:rsidRPr="00235A23" w:rsidRDefault="004B6526" w:rsidP="004B6526">
                            <w:pPr>
                              <w:jc w:val="both"/>
                              <w:rPr>
                                <w:rFonts w:ascii="Arial" w:hAnsi="Arial" w:cs="Arial"/>
                                <w:b/>
                                <w:bCs/>
                                <w:i/>
                                <w:szCs w:val="24"/>
                              </w:rPr>
                            </w:pPr>
                            <w:r w:rsidRPr="00235A23">
                              <w:rPr>
                                <w:rFonts w:ascii="Arial" w:hAnsi="Arial" w:cs="Arial"/>
                                <w:b/>
                                <w:bCs/>
                                <w:i/>
                                <w:szCs w:val="24"/>
                              </w:rPr>
                              <w:t>Program Goal 1:</w:t>
                            </w:r>
                            <w:r w:rsidRPr="00235A23">
                              <w:rPr>
                                <w:rFonts w:ascii="Arial" w:hAnsi="Arial" w:cs="Arial"/>
                                <w:i/>
                                <w:szCs w:val="24"/>
                              </w:rPr>
                              <w:t xml:space="preserve"> </w:t>
                            </w:r>
                            <w:r w:rsidRPr="00235A23">
                              <w:rPr>
                                <w:rFonts w:ascii="Arial" w:hAnsi="Arial" w:cs="Arial"/>
                                <w:b/>
                                <w:szCs w:val="24"/>
                              </w:rPr>
                              <w:t>Enhancing Cyber Resilience.  Objectives:</w:t>
                            </w:r>
                            <w:r w:rsidRPr="00235A23">
                              <w:rPr>
                                <w:rFonts w:ascii="Arial" w:hAnsi="Arial" w:cs="Arial"/>
                                <w:i/>
                                <w:szCs w:val="24"/>
                              </w:rPr>
                              <w:t xml:space="preserve"> 1.1 Facilitate Endpoint Detection and Response (EDR) adoption to raise visibility across network infrastructure and protect state and local government assets in real-time. 1.2 Conduct and participate in interactive cyber tabletop exercises to assess and improve organization readiness. 1.3 Support new and existing vulnerability scanning capabilities. 1.4 Promote and adopt the use of .gov top-level domain to increase confidence in the legitimacy of state and local government websites and communications. 1.5 Develop and participate in a statewide comprehensive Managed Detection and Response (MDR) function capable of monitoring, alerting, and responding to cybersecurity incidents,</w:t>
                            </w:r>
                          </w:p>
                          <w:p w14:paraId="2B7B8CC7" w14:textId="77777777" w:rsidR="004B6526" w:rsidRPr="00235A23" w:rsidRDefault="004B6526" w:rsidP="004B6526">
                            <w:pPr>
                              <w:jc w:val="both"/>
                              <w:rPr>
                                <w:rFonts w:ascii="Arial" w:hAnsi="Arial" w:cs="Arial"/>
                                <w:b/>
                                <w:bCs/>
                                <w:szCs w:val="24"/>
                              </w:rPr>
                            </w:pPr>
                            <w:r w:rsidRPr="00235A23">
                              <w:rPr>
                                <w:rFonts w:ascii="Arial" w:hAnsi="Arial" w:cs="Arial"/>
                                <w:b/>
                                <w:bCs/>
                                <w:i/>
                                <w:szCs w:val="24"/>
                              </w:rPr>
                              <w:t>Program Goal 2:</w:t>
                            </w:r>
                            <w:r w:rsidRPr="00235A23">
                              <w:rPr>
                                <w:rFonts w:ascii="Arial" w:hAnsi="Arial" w:cs="Arial"/>
                                <w:i/>
                                <w:szCs w:val="24"/>
                              </w:rPr>
                              <w:t xml:space="preserve"> Cyber Training and Workforce Development (Aligned with NICE Workforce Framework for Cybersecurity).  </w:t>
                            </w:r>
                            <w:r w:rsidRPr="00235A23">
                              <w:rPr>
                                <w:rFonts w:ascii="Arial" w:hAnsi="Arial" w:cs="Arial"/>
                                <w:b/>
                                <w:bCs/>
                                <w:i/>
                                <w:szCs w:val="24"/>
                              </w:rPr>
                              <w:t>Objectives:</w:t>
                            </w:r>
                            <w:r w:rsidRPr="00235A23">
                              <w:rPr>
                                <w:rFonts w:ascii="Arial" w:hAnsi="Arial" w:cs="Arial"/>
                                <w:i/>
                                <w:szCs w:val="24"/>
                              </w:rPr>
                              <w:t xml:space="preserve"> 2.1 Deliver and participate in live fire cyber training through a shared  platform to increase incident response readiness statewide. 2.2 Support and participate in cyber training to ensure on-demand incident response capabilities are prepared and essential skills are up to date. 2.3 Support new and existing Phishing and Security Awareness capabilities across state and local government entities. 2.4 Participate in initiatives aimed at fostering cybersecurity training and educational programs to enhance the professional growth and retraining of existing personnel. 2.5 Grow and support cybersecurity internship, apprenticeship, and scholarship for service programs necessary to develop a proficient cyber workforce.</w:t>
                            </w:r>
                          </w:p>
                          <w:p w14:paraId="3DD47E77" w14:textId="5FA85ABD" w:rsidR="004B6526" w:rsidRPr="00235A23" w:rsidRDefault="004B6526" w:rsidP="004B6526">
                            <w:pPr>
                              <w:rPr>
                                <w:rFonts w:ascii="Arial" w:hAnsi="Arial" w:cs="Arial"/>
                                <w:szCs w:val="24"/>
                              </w:rPr>
                            </w:pPr>
                            <w:r w:rsidRPr="00235A23">
                              <w:rPr>
                                <w:rFonts w:ascii="Arial" w:hAnsi="Arial" w:cs="Arial"/>
                                <w:b/>
                                <w:bCs/>
                                <w:szCs w:val="24"/>
                              </w:rPr>
                              <w:t xml:space="preserve">Program Goal 3. </w:t>
                            </w:r>
                            <w:r w:rsidRPr="00235A23">
                              <w:rPr>
                                <w:rFonts w:ascii="Arial" w:hAnsi="Arial" w:cs="Arial"/>
                                <w:szCs w:val="24"/>
                              </w:rPr>
                              <w:t>Risk Management.</w:t>
                            </w:r>
                            <w:r w:rsidRPr="00235A23">
                              <w:rPr>
                                <w:rFonts w:ascii="Arial" w:hAnsi="Arial" w:cs="Arial"/>
                                <w:b/>
                                <w:bCs/>
                                <w:szCs w:val="24"/>
                              </w:rPr>
                              <w:t xml:space="preserve">  Objectives:</w:t>
                            </w:r>
                            <w:r w:rsidRPr="00235A23">
                              <w:rPr>
                                <w:rFonts w:ascii="Arial" w:hAnsi="Arial" w:cs="Arial"/>
                                <w:szCs w:val="24"/>
                              </w:rPr>
                              <w:t xml:space="preserve"> 3.1 Expand the cyber</w:t>
                            </w:r>
                            <w:r>
                              <w:rPr>
                                <w:rFonts w:ascii="Arial" w:hAnsi="Arial" w:cs="Arial"/>
                                <w:szCs w:val="24"/>
                              </w:rPr>
                              <w:t xml:space="preserve"> </w:t>
                            </w:r>
                            <w:r w:rsidRPr="00235A23">
                              <w:rPr>
                                <w:rFonts w:ascii="Arial" w:hAnsi="Arial" w:cs="Arial"/>
                                <w:szCs w:val="24"/>
                              </w:rPr>
                              <w:t>posture review security assessment capability in South Carolina</w:t>
                            </w:r>
                            <w:r w:rsidR="004B2062">
                              <w:rPr>
                                <w:rFonts w:ascii="Arial" w:hAnsi="Arial" w:cs="Arial"/>
                                <w:szCs w:val="24"/>
                              </w:rPr>
                              <w:t xml:space="preserve"> </w:t>
                            </w:r>
                            <w:r w:rsidRPr="00235A23">
                              <w:rPr>
                                <w:rFonts w:ascii="Arial" w:hAnsi="Arial" w:cs="Arial"/>
                                <w:szCs w:val="24"/>
                              </w:rPr>
                              <w:t>to help identify vulnerabilities, misconfigurations, and weaknesses that can be addressed to enhance the state’s overall resilience across all sectors. 3.2 Support, promote, and utilize CISA’s Cross-sector Performance Goals (CPGs). 3.3 Support, promote, and utilize CISA's Known Exploited Vulnerabilities Catalog in prioritizing patching decisions. 3.4 Develop and produce cybersecurity progress reports to key</w:t>
                            </w:r>
                            <w:r w:rsidR="004B2062">
                              <w:rPr>
                                <w:rFonts w:ascii="Arial" w:hAnsi="Arial" w:cs="Arial"/>
                                <w:szCs w:val="24"/>
                              </w:rPr>
                              <w:t xml:space="preserve"> </w:t>
                            </w:r>
                            <w:r w:rsidRPr="00235A23">
                              <w:rPr>
                                <w:rFonts w:ascii="Arial" w:hAnsi="Arial" w:cs="Arial"/>
                                <w:szCs w:val="24"/>
                              </w:rPr>
                              <w:t>stakeholders that identify trends, risks, and emerging threats. 3.5 Compile and provide basic cybersecurity policy templates for organizations to customize and implement.</w:t>
                            </w:r>
                          </w:p>
                          <w:p w14:paraId="1C0482B5" w14:textId="77777777" w:rsidR="004B6526" w:rsidRPr="00235A23" w:rsidRDefault="004B6526" w:rsidP="004B6526">
                            <w:pPr>
                              <w:rPr>
                                <w:rFonts w:ascii="Arial" w:hAnsi="Arial" w:cs="Arial"/>
                                <w:szCs w:val="24"/>
                              </w:rPr>
                            </w:pPr>
                            <w:r w:rsidRPr="00235A23">
                              <w:rPr>
                                <w:rFonts w:ascii="Arial" w:hAnsi="Arial" w:cs="Arial"/>
                                <w:b/>
                                <w:bCs/>
                                <w:szCs w:val="24"/>
                              </w:rPr>
                              <w:t xml:space="preserve">Program Goal 4. </w:t>
                            </w:r>
                            <w:r w:rsidRPr="00235A23">
                              <w:rPr>
                                <w:rFonts w:ascii="Arial" w:hAnsi="Arial" w:cs="Arial"/>
                                <w:szCs w:val="24"/>
                              </w:rPr>
                              <w:t xml:space="preserve">Strengthening Information Sharing.  </w:t>
                            </w:r>
                            <w:r w:rsidRPr="00235A23">
                              <w:rPr>
                                <w:rFonts w:ascii="Arial" w:hAnsi="Arial" w:cs="Arial"/>
                                <w:b/>
                                <w:bCs/>
                                <w:szCs w:val="24"/>
                              </w:rPr>
                              <w:t>Objectives</w:t>
                            </w:r>
                            <w:r w:rsidRPr="00235A23">
                              <w:rPr>
                                <w:rFonts w:ascii="Arial" w:hAnsi="Arial" w:cs="Arial"/>
                                <w:szCs w:val="24"/>
                              </w:rPr>
                              <w:t>:  4.1 Enhance collaboration and communication with stakeholders. 4.2 Conduct thorough post-incident reviews after each cybersecurity incident to communicate areas for improvement and implement changes based on lessons learned. 4.3 Develop and distribute relevant security awareness materials, alerts, and advisories. 4.4 Foster improved collaboration between statewide cybersecurity initiatives and operators of critical infrastructure and vital resources in South Carolina.</w:t>
                            </w:r>
                          </w:p>
                          <w:p w14:paraId="74172DAC" w14:textId="77777777" w:rsidR="004B6526" w:rsidRPr="00235A23" w:rsidRDefault="004B6526" w:rsidP="004B6526">
                            <w:pPr>
                              <w:rPr>
                                <w:rFonts w:ascii="Arial" w:hAnsi="Arial" w:cs="Arial"/>
                                <w:szCs w:val="24"/>
                              </w:rPr>
                            </w:pPr>
                          </w:p>
                          <w:p w14:paraId="38400A1C" w14:textId="77777777" w:rsidR="004B6526" w:rsidRPr="00235A23" w:rsidRDefault="004B6526" w:rsidP="004B6526">
                            <w:pPr>
                              <w:jc w:val="both"/>
                              <w:rPr>
                                <w:rFonts w:ascii="Arial" w:hAnsi="Arial" w:cs="Arial"/>
                                <w:i/>
                                <w:szCs w:val="24"/>
                              </w:rPr>
                            </w:pPr>
                            <w:r w:rsidRPr="00235A23">
                              <w:rPr>
                                <w:rFonts w:ascii="Arial" w:hAnsi="Arial" w:cs="Arial"/>
                                <w:b/>
                                <w:bCs/>
                                <w:i/>
                                <w:szCs w:val="24"/>
                              </w:rPr>
                              <w:t>Instructions:</w:t>
                            </w:r>
                            <w:r w:rsidRPr="00235A23">
                              <w:rPr>
                                <w:rFonts w:ascii="Arial" w:hAnsi="Arial" w:cs="Arial"/>
                                <w:i/>
                                <w:szCs w:val="24"/>
                              </w:rPr>
                              <w:t xml:space="preserve"> Please fill in all the blocks of this proposal worksheet with the requested information and submit</w:t>
                            </w:r>
                            <w:r w:rsidRPr="00235A23">
                              <w:rPr>
                                <w:rFonts w:ascii="Arial" w:hAnsi="Arial" w:cs="Arial"/>
                                <w:bCs/>
                                <w:i/>
                                <w:szCs w:val="24"/>
                              </w:rPr>
                              <w:t xml:space="preserve"> the Microsoft Word document to Bob Connell (</w:t>
                            </w:r>
                            <w:hyperlink r:id="rId7" w:history="1">
                              <w:r w:rsidRPr="00235A23">
                                <w:rPr>
                                  <w:rStyle w:val="Hyperlink"/>
                                  <w:rFonts w:ascii="Arial" w:hAnsi="Arial" w:cs="Arial"/>
                                  <w:bCs/>
                                  <w:i/>
                                  <w:szCs w:val="24"/>
                                </w:rPr>
                                <w:t>rconnell@sled.sc.gov</w:t>
                              </w:r>
                            </w:hyperlink>
                            <w:r w:rsidRPr="00235A23">
                              <w:rPr>
                                <w:rFonts w:ascii="Arial" w:hAnsi="Arial" w:cs="Arial"/>
                                <w:bCs/>
                                <w:i/>
                                <w:szCs w:val="24"/>
                              </w:rPr>
                              <w:t xml:space="preserve">) (SAA) not later than </w:t>
                            </w:r>
                            <w:r>
                              <w:rPr>
                                <w:rFonts w:ascii="Arial" w:hAnsi="Arial" w:cs="Arial"/>
                                <w:bCs/>
                                <w:i/>
                                <w:szCs w:val="24"/>
                              </w:rPr>
                              <w:t>1</w:t>
                            </w:r>
                            <w:r w:rsidRPr="00235A23">
                              <w:rPr>
                                <w:rFonts w:ascii="Arial" w:hAnsi="Arial" w:cs="Arial"/>
                                <w:bCs/>
                                <w:i/>
                                <w:szCs w:val="24"/>
                              </w:rPr>
                              <w:t xml:space="preserve">8 September 2023. </w:t>
                            </w:r>
                            <w:r w:rsidRPr="00235A23">
                              <w:rPr>
                                <w:rFonts w:ascii="Arial" w:hAnsi="Arial" w:cs="Arial"/>
                                <w:i/>
                                <w:szCs w:val="24"/>
                              </w:rPr>
                              <w:t xml:space="preserve">Please name your submitted proposal worksheet file as follows (Your Jurisdiction, Organization, Objective Addressed):  </w:t>
                            </w:r>
                            <w:proofErr w:type="spellStart"/>
                            <w:r w:rsidRPr="00235A23">
                              <w:rPr>
                                <w:rFonts w:ascii="Arial" w:hAnsi="Arial" w:cs="Arial"/>
                                <w:i/>
                                <w:szCs w:val="24"/>
                              </w:rPr>
                              <w:t>JurisdictionAgencyObjective</w:t>
                            </w:r>
                            <w:proofErr w:type="spellEnd"/>
                            <w:r w:rsidRPr="00235A23">
                              <w:rPr>
                                <w:rFonts w:ascii="Arial" w:hAnsi="Arial" w:cs="Arial"/>
                                <w:i/>
                                <w:szCs w:val="24"/>
                              </w:rPr>
                              <w:t xml:space="preserve">.  For example, if my jurisdiction was Charleston County and my agency was the Sheriff’s Office and I was focused on Objectives 3.1 and 4.2 above, the file name would be: CharlestonCoSO3.1,4.2.   </w:t>
                            </w:r>
                          </w:p>
                          <w:p w14:paraId="0BD099EF" w14:textId="77777777" w:rsidR="004B6526" w:rsidRPr="00235A23" w:rsidRDefault="004B6526" w:rsidP="004B6526">
                            <w:pPr>
                              <w:jc w:val="both"/>
                              <w:rPr>
                                <w:rFonts w:ascii="Arial" w:hAnsi="Arial" w:cs="Arial"/>
                                <w:i/>
                                <w:szCs w:val="24"/>
                              </w:rPr>
                            </w:pPr>
                          </w:p>
                          <w:p w14:paraId="74F2CFF4" w14:textId="4DD910D1" w:rsidR="004B6526" w:rsidRDefault="004B6526" w:rsidP="004B6526">
                            <w:pPr>
                              <w:jc w:val="both"/>
                            </w:pPr>
                            <w:r w:rsidRPr="00235A23">
                              <w:rPr>
                                <w:rFonts w:ascii="Arial" w:hAnsi="Arial" w:cs="Arial"/>
                                <w:i/>
                                <w:szCs w:val="24"/>
                              </w:rPr>
                              <w:t xml:space="preserve">If your proposal is accepted, additional information will be required </w:t>
                            </w:r>
                            <w:proofErr w:type="gramStart"/>
                            <w:r w:rsidRPr="00235A23">
                              <w:rPr>
                                <w:rFonts w:ascii="Arial" w:hAnsi="Arial" w:cs="Arial"/>
                                <w:i/>
                                <w:szCs w:val="24"/>
                              </w:rPr>
                              <w:t>at a later time</w:t>
                            </w:r>
                            <w:proofErr w:type="gramEnd"/>
                            <w:r w:rsidRPr="00235A23">
                              <w:rPr>
                                <w:rFonts w:ascii="Arial" w:hAnsi="Arial" w:cs="Arial"/>
                                <w:i/>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274FA" id="_x0000_t202" coordsize="21600,21600" o:spt="202" path="m,l,21600r21600,l21600,xe">
                <v:stroke joinstyle="miter"/>
                <v:path gradientshapeok="t" o:connecttype="rect"/>
              </v:shapetype>
              <v:shape id="Text Box 2" o:spid="_x0000_s1026" type="#_x0000_t202" style="position:absolute;margin-left:0;margin-top:0;width:564pt;height:1555.1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" strokecolor="white [3212]">
                <v:textbox>
                  <w:txbxContent>
                    <w:p w14:paraId="495B1505" w14:textId="46419853" w:rsidR="004B6526" w:rsidRPr="009F735A" w:rsidRDefault="004B6526" w:rsidP="004B6526">
                      <w:pPr>
                        <w:rPr>
                          <w:rFonts w:ascii="Arial" w:hAnsi="Arial" w:cs="Arial"/>
                          <w:b/>
                          <w:noProof/>
                          <w:color w:val="2E2F6C"/>
                          <w:sz w:val="56"/>
                          <w:szCs w:val="56"/>
                        </w:rPr>
                      </w:pPr>
                      <w:r>
                        <w:rPr>
                          <w:rFonts w:ascii="Arial" w:hAnsi="Arial" w:cs="Arial"/>
                          <w:b/>
                          <w:noProof/>
                          <w:color w:val="2E2F6C"/>
                          <w:sz w:val="56"/>
                          <w:szCs w:val="56"/>
                        </w:rPr>
                        <w:t xml:space="preserve">Proposal Worksheet for the 2022 State &amp; Local Cyber Grant Program (SLCGP) </w:t>
                      </w:r>
                    </w:p>
                    <w:p w14:paraId="464230C4" w14:textId="77777777" w:rsidR="004B6526" w:rsidRDefault="004B6526" w:rsidP="004B6526">
                      <w:pPr>
                        <w:jc w:val="center"/>
                        <w:rPr>
                          <w:rFonts w:ascii="Arial" w:hAnsi="Arial" w:cs="Arial"/>
                          <w:b/>
                          <w:i/>
                          <w:noProof/>
                          <w:color w:val="2E2F6C"/>
                          <w:sz w:val="44"/>
                          <w:szCs w:val="44"/>
                        </w:rPr>
                      </w:pPr>
                      <w:r w:rsidRPr="00D34AAD">
                        <w:rPr>
                          <w:rFonts w:ascii="Arial" w:hAnsi="Arial" w:cs="Arial"/>
                          <w:b/>
                          <w:i/>
                          <w:noProof/>
                          <w:color w:val="FF0000"/>
                          <w:sz w:val="44"/>
                          <w:szCs w:val="44"/>
                          <w:u w:val="single"/>
                        </w:rPr>
                        <w:t>Du</w:t>
                      </w:r>
                      <w:r>
                        <w:rPr>
                          <w:rFonts w:ascii="Arial" w:hAnsi="Arial" w:cs="Arial"/>
                          <w:b/>
                          <w:i/>
                          <w:noProof/>
                          <w:color w:val="FF0000"/>
                          <w:sz w:val="44"/>
                          <w:szCs w:val="44"/>
                          <w:u w:val="single"/>
                        </w:rPr>
                        <w:t>e 18 September</w:t>
                      </w:r>
                      <w:r w:rsidRPr="00D34AAD">
                        <w:rPr>
                          <w:rFonts w:ascii="Arial" w:hAnsi="Arial" w:cs="Arial"/>
                          <w:b/>
                          <w:i/>
                          <w:noProof/>
                          <w:color w:val="FF0000"/>
                          <w:sz w:val="44"/>
                          <w:szCs w:val="44"/>
                          <w:u w:val="single"/>
                        </w:rPr>
                        <w:t xml:space="preserve"> 202</w:t>
                      </w:r>
                      <w:r>
                        <w:rPr>
                          <w:rFonts w:ascii="Arial" w:hAnsi="Arial" w:cs="Arial"/>
                          <w:b/>
                          <w:i/>
                          <w:noProof/>
                          <w:color w:val="FF0000"/>
                          <w:sz w:val="44"/>
                          <w:szCs w:val="44"/>
                          <w:u w:val="single"/>
                        </w:rPr>
                        <w:t>3</w:t>
                      </w:r>
                    </w:p>
                    <w:p w14:paraId="7455A1C5" w14:textId="77777777" w:rsidR="004B6526" w:rsidRPr="002436DC" w:rsidRDefault="004B6526" w:rsidP="004B6526">
                      <w:pPr>
                        <w:rPr>
                          <w:rFonts w:ascii="Arial" w:hAnsi="Arial" w:cs="Arial"/>
                          <w:b/>
                          <w:noProof/>
                          <w:color w:val="2E2F6C"/>
                          <w:szCs w:val="24"/>
                        </w:rPr>
                      </w:pPr>
                    </w:p>
                    <w:p w14:paraId="142C0937" w14:textId="77777777" w:rsidR="004B6526" w:rsidRPr="00235A23" w:rsidRDefault="004B6526" w:rsidP="004B6526">
                      <w:pPr>
                        <w:jc w:val="both"/>
                        <w:rPr>
                          <w:rFonts w:ascii="Arial" w:hAnsi="Arial" w:cs="Arial"/>
                          <w:i/>
                          <w:szCs w:val="24"/>
                        </w:rPr>
                      </w:pPr>
                      <w:r w:rsidRPr="005E52DF">
                        <w:rPr>
                          <w:rFonts w:ascii="Arial" w:hAnsi="Arial" w:cs="Arial"/>
                          <w:i/>
                          <w:sz w:val="28"/>
                          <w:szCs w:val="28"/>
                        </w:rPr>
                        <w:t xml:space="preserve">Write project proposals supporting any of the </w:t>
                      </w:r>
                      <w:r w:rsidRPr="005E52DF">
                        <w:rPr>
                          <w:rFonts w:ascii="Arial" w:hAnsi="Arial" w:cs="Arial"/>
                          <w:b/>
                          <w:bCs/>
                          <w:i/>
                          <w:sz w:val="28"/>
                          <w:szCs w:val="28"/>
                        </w:rPr>
                        <w:t>State’s Cybersecurity Planning Objectives below</w:t>
                      </w:r>
                      <w:r w:rsidRPr="00235A23">
                        <w:rPr>
                          <w:rFonts w:ascii="Arial" w:hAnsi="Arial" w:cs="Arial"/>
                          <w:b/>
                          <w:bCs/>
                          <w:i/>
                          <w:szCs w:val="24"/>
                        </w:rPr>
                        <w:t xml:space="preserve"> </w:t>
                      </w:r>
                      <w:r>
                        <w:rPr>
                          <w:rFonts w:ascii="Arial" w:hAnsi="Arial" w:cs="Arial"/>
                          <w:b/>
                          <w:bCs/>
                          <w:i/>
                          <w:szCs w:val="24"/>
                        </w:rPr>
                        <w:t xml:space="preserve">   (key components of the Cybersecurity </w:t>
                      </w:r>
                      <w:r w:rsidRPr="00235A23">
                        <w:rPr>
                          <w:rFonts w:ascii="Arial" w:hAnsi="Arial" w:cs="Arial"/>
                          <w:b/>
                          <w:bCs/>
                          <w:i/>
                          <w:szCs w:val="24"/>
                        </w:rPr>
                        <w:t>State Plan</w:t>
                      </w:r>
                      <w:r>
                        <w:rPr>
                          <w:rFonts w:ascii="Arial" w:hAnsi="Arial" w:cs="Arial"/>
                          <w:b/>
                          <w:bCs/>
                          <w:i/>
                          <w:szCs w:val="24"/>
                        </w:rPr>
                        <w:t xml:space="preserve"> are</w:t>
                      </w:r>
                      <w:r w:rsidRPr="00235A23">
                        <w:rPr>
                          <w:rFonts w:ascii="Arial" w:hAnsi="Arial" w:cs="Arial"/>
                          <w:b/>
                          <w:bCs/>
                          <w:i/>
                          <w:szCs w:val="24"/>
                        </w:rPr>
                        <w:t xml:space="preserve"> in Appendix 1)</w:t>
                      </w:r>
                      <w:r w:rsidRPr="00235A23">
                        <w:rPr>
                          <w:rFonts w:ascii="Arial" w:hAnsi="Arial" w:cs="Arial"/>
                          <w:i/>
                          <w:szCs w:val="24"/>
                        </w:rPr>
                        <w:t>:</w:t>
                      </w:r>
                    </w:p>
                    <w:p w14:paraId="786A4630" w14:textId="77777777" w:rsidR="004B6526" w:rsidRPr="00235A23" w:rsidRDefault="004B6526" w:rsidP="004B6526">
                      <w:pPr>
                        <w:jc w:val="both"/>
                        <w:rPr>
                          <w:rFonts w:ascii="Arial" w:hAnsi="Arial" w:cs="Arial"/>
                          <w:i/>
                          <w:szCs w:val="24"/>
                        </w:rPr>
                      </w:pPr>
                    </w:p>
                    <w:p w14:paraId="20139D05" w14:textId="77777777" w:rsidR="004B6526" w:rsidRPr="00235A23" w:rsidRDefault="004B6526" w:rsidP="004B6526">
                      <w:pPr>
                        <w:jc w:val="both"/>
                        <w:rPr>
                          <w:rFonts w:ascii="Arial" w:hAnsi="Arial" w:cs="Arial"/>
                          <w:b/>
                          <w:bCs/>
                          <w:i/>
                          <w:szCs w:val="24"/>
                        </w:rPr>
                      </w:pPr>
                      <w:r w:rsidRPr="00235A23">
                        <w:rPr>
                          <w:rFonts w:ascii="Arial" w:hAnsi="Arial" w:cs="Arial"/>
                          <w:b/>
                          <w:bCs/>
                          <w:i/>
                          <w:szCs w:val="24"/>
                        </w:rPr>
                        <w:t>Program Goal 1:</w:t>
                      </w:r>
                      <w:r w:rsidRPr="00235A23">
                        <w:rPr>
                          <w:rFonts w:ascii="Arial" w:hAnsi="Arial" w:cs="Arial"/>
                          <w:i/>
                          <w:szCs w:val="24"/>
                        </w:rPr>
                        <w:t xml:space="preserve"> </w:t>
                      </w:r>
                      <w:r w:rsidRPr="00235A23">
                        <w:rPr>
                          <w:rFonts w:ascii="Arial" w:hAnsi="Arial" w:cs="Arial"/>
                          <w:b/>
                          <w:szCs w:val="24"/>
                        </w:rPr>
                        <w:t>Enhancing Cyber Resilience.  Objectives:</w:t>
                      </w:r>
                      <w:r w:rsidRPr="00235A23">
                        <w:rPr>
                          <w:rFonts w:ascii="Arial" w:hAnsi="Arial" w:cs="Arial"/>
                          <w:i/>
                          <w:szCs w:val="24"/>
                        </w:rPr>
                        <w:t xml:space="preserve"> 1.1 Facilitate Endpoint Detection and Response (EDR) adoption to raise visibility across network infrastructure and protect state and local government assets in real-time. 1.2 Conduct and participate in interactive cyber tabletop exercises to assess and improve organization readiness. 1.3 Support new and existing vulnerability scanning capabilities. 1.4 Promote and adopt the use of .gov top-level domain to increase confidence in the legitimacy of state and local government websites and communications. 1.5 Develop and participate in a statewide comprehensive Managed Detection and Response (MDR) function capable of monitoring, alerting, and responding to cybersecurity incidents,</w:t>
                      </w:r>
                    </w:p>
                    <w:p w14:paraId="2B7B8CC7" w14:textId="77777777" w:rsidR="004B6526" w:rsidRPr="00235A23" w:rsidRDefault="004B6526" w:rsidP="004B6526">
                      <w:pPr>
                        <w:jc w:val="both"/>
                        <w:rPr>
                          <w:rFonts w:ascii="Arial" w:hAnsi="Arial" w:cs="Arial"/>
                          <w:b/>
                          <w:bCs/>
                          <w:szCs w:val="24"/>
                        </w:rPr>
                      </w:pPr>
                      <w:r w:rsidRPr="00235A23">
                        <w:rPr>
                          <w:rFonts w:ascii="Arial" w:hAnsi="Arial" w:cs="Arial"/>
                          <w:b/>
                          <w:bCs/>
                          <w:i/>
                          <w:szCs w:val="24"/>
                        </w:rPr>
                        <w:t>Program Goal 2:</w:t>
                      </w:r>
                      <w:r w:rsidRPr="00235A23">
                        <w:rPr>
                          <w:rFonts w:ascii="Arial" w:hAnsi="Arial" w:cs="Arial"/>
                          <w:i/>
                          <w:szCs w:val="24"/>
                        </w:rPr>
                        <w:t xml:space="preserve"> Cyber Training and Workforce Development (Aligned with NICE Workforce Framework for Cybersecurity).  </w:t>
                      </w:r>
                      <w:r w:rsidRPr="00235A23">
                        <w:rPr>
                          <w:rFonts w:ascii="Arial" w:hAnsi="Arial" w:cs="Arial"/>
                          <w:b/>
                          <w:bCs/>
                          <w:i/>
                          <w:szCs w:val="24"/>
                        </w:rPr>
                        <w:t>Objectives:</w:t>
                      </w:r>
                      <w:r w:rsidRPr="00235A23">
                        <w:rPr>
                          <w:rFonts w:ascii="Arial" w:hAnsi="Arial" w:cs="Arial"/>
                          <w:i/>
                          <w:szCs w:val="24"/>
                        </w:rPr>
                        <w:t xml:space="preserve"> 2.1 Deliver and participate in live fire cyber training through a shared  platform to increase incident response readiness statewide. 2.2 Support and participate in cyber training to ensure on-demand incident response capabilities are prepared and essential skills are up to date. 2.3 Support new and existing Phishing and Security Awareness capabilities across state and local government entities. 2.4 Participate in initiatives aimed at fostering cybersecurity training and educational programs to enhance the professional growth and retraining of existing personnel. 2.5 Grow and support cybersecurity internship, apprenticeship, and scholarship for service programs necessary to develop a proficient cyber workforce.</w:t>
                      </w:r>
                    </w:p>
                    <w:p w14:paraId="3DD47E77" w14:textId="5FA85ABD" w:rsidR="004B6526" w:rsidRPr="00235A23" w:rsidRDefault="004B6526" w:rsidP="004B6526">
                      <w:pPr>
                        <w:rPr>
                          <w:rFonts w:ascii="Arial" w:hAnsi="Arial" w:cs="Arial"/>
                          <w:szCs w:val="24"/>
                        </w:rPr>
                      </w:pPr>
                      <w:r w:rsidRPr="00235A23">
                        <w:rPr>
                          <w:rFonts w:ascii="Arial" w:hAnsi="Arial" w:cs="Arial"/>
                          <w:b/>
                          <w:bCs/>
                          <w:szCs w:val="24"/>
                        </w:rPr>
                        <w:t xml:space="preserve">Program Goal 3. </w:t>
                      </w:r>
                      <w:r w:rsidRPr="00235A23">
                        <w:rPr>
                          <w:rFonts w:ascii="Arial" w:hAnsi="Arial" w:cs="Arial"/>
                          <w:szCs w:val="24"/>
                        </w:rPr>
                        <w:t>Risk Management.</w:t>
                      </w:r>
                      <w:r w:rsidRPr="00235A23">
                        <w:rPr>
                          <w:rFonts w:ascii="Arial" w:hAnsi="Arial" w:cs="Arial"/>
                          <w:b/>
                          <w:bCs/>
                          <w:szCs w:val="24"/>
                        </w:rPr>
                        <w:t xml:space="preserve">  Objectives:</w:t>
                      </w:r>
                      <w:r w:rsidRPr="00235A23">
                        <w:rPr>
                          <w:rFonts w:ascii="Arial" w:hAnsi="Arial" w:cs="Arial"/>
                          <w:szCs w:val="24"/>
                        </w:rPr>
                        <w:t xml:space="preserve"> 3.1 Expand the cyber</w:t>
                      </w:r>
                      <w:r>
                        <w:rPr>
                          <w:rFonts w:ascii="Arial" w:hAnsi="Arial" w:cs="Arial"/>
                          <w:szCs w:val="24"/>
                        </w:rPr>
                        <w:t xml:space="preserve"> </w:t>
                      </w:r>
                      <w:r w:rsidRPr="00235A23">
                        <w:rPr>
                          <w:rFonts w:ascii="Arial" w:hAnsi="Arial" w:cs="Arial"/>
                          <w:szCs w:val="24"/>
                        </w:rPr>
                        <w:t>posture review security assessment capability in South Carolina</w:t>
                      </w:r>
                      <w:r w:rsidR="004B2062">
                        <w:rPr>
                          <w:rFonts w:ascii="Arial" w:hAnsi="Arial" w:cs="Arial"/>
                          <w:szCs w:val="24"/>
                        </w:rPr>
                        <w:t xml:space="preserve"> </w:t>
                      </w:r>
                      <w:r w:rsidRPr="00235A23">
                        <w:rPr>
                          <w:rFonts w:ascii="Arial" w:hAnsi="Arial" w:cs="Arial"/>
                          <w:szCs w:val="24"/>
                        </w:rPr>
                        <w:t>to help identify vulnerabilities, misconfigurations, and weaknesses that can be addressed to enhance the state’s overall resilience across all sectors. 3.2 Support, promote, and utilize CISA’s Cross-sector Performance Goals (CPGs). 3.3 Support, promote, and utilize CISA's Known Exploited Vulnerabilities Catalog in prioritizing patching decisions. 3.4 Develop and produce cybersecurity progress reports to key</w:t>
                      </w:r>
                      <w:r w:rsidR="004B2062">
                        <w:rPr>
                          <w:rFonts w:ascii="Arial" w:hAnsi="Arial" w:cs="Arial"/>
                          <w:szCs w:val="24"/>
                        </w:rPr>
                        <w:t xml:space="preserve"> </w:t>
                      </w:r>
                      <w:r w:rsidRPr="00235A23">
                        <w:rPr>
                          <w:rFonts w:ascii="Arial" w:hAnsi="Arial" w:cs="Arial"/>
                          <w:szCs w:val="24"/>
                        </w:rPr>
                        <w:t>stakeholders that identify trends, risks, and emerging threats. 3.5 Compile and provide basic cybersecurity policy templates for organizations to customize and implement.</w:t>
                      </w:r>
                    </w:p>
                    <w:p w14:paraId="1C0482B5" w14:textId="77777777" w:rsidR="004B6526" w:rsidRPr="00235A23" w:rsidRDefault="004B6526" w:rsidP="004B6526">
                      <w:pPr>
                        <w:rPr>
                          <w:rFonts w:ascii="Arial" w:hAnsi="Arial" w:cs="Arial"/>
                          <w:szCs w:val="24"/>
                        </w:rPr>
                      </w:pPr>
                      <w:r w:rsidRPr="00235A23">
                        <w:rPr>
                          <w:rFonts w:ascii="Arial" w:hAnsi="Arial" w:cs="Arial"/>
                          <w:b/>
                          <w:bCs/>
                          <w:szCs w:val="24"/>
                        </w:rPr>
                        <w:t xml:space="preserve">Program Goal 4. </w:t>
                      </w:r>
                      <w:r w:rsidRPr="00235A23">
                        <w:rPr>
                          <w:rFonts w:ascii="Arial" w:hAnsi="Arial" w:cs="Arial"/>
                          <w:szCs w:val="24"/>
                        </w:rPr>
                        <w:t xml:space="preserve">Strengthening Information Sharing.  </w:t>
                      </w:r>
                      <w:r w:rsidRPr="00235A23">
                        <w:rPr>
                          <w:rFonts w:ascii="Arial" w:hAnsi="Arial" w:cs="Arial"/>
                          <w:b/>
                          <w:bCs/>
                          <w:szCs w:val="24"/>
                        </w:rPr>
                        <w:t>Objectives</w:t>
                      </w:r>
                      <w:r w:rsidRPr="00235A23">
                        <w:rPr>
                          <w:rFonts w:ascii="Arial" w:hAnsi="Arial" w:cs="Arial"/>
                          <w:szCs w:val="24"/>
                        </w:rPr>
                        <w:t>:  4.1 Enhance collaboration and communication with stakeholders. 4.2 Conduct thorough post-incident reviews after each cybersecurity incident to communicate areas for improvement and implement changes based on lessons learned. 4.3 Develop and distribute relevant security awareness materials, alerts, and advisories. 4.4 Foster improved collaboration between statewide cybersecurity initiatives and operators of critical infrastructure and vital resources in South Carolina.</w:t>
                      </w:r>
                    </w:p>
                    <w:p w14:paraId="74172DAC" w14:textId="77777777" w:rsidR="004B6526" w:rsidRPr="00235A23" w:rsidRDefault="004B6526" w:rsidP="004B6526">
                      <w:pPr>
                        <w:rPr>
                          <w:rFonts w:ascii="Arial" w:hAnsi="Arial" w:cs="Arial"/>
                          <w:szCs w:val="24"/>
                        </w:rPr>
                      </w:pPr>
                    </w:p>
                    <w:p w14:paraId="38400A1C" w14:textId="77777777" w:rsidR="004B6526" w:rsidRPr="00235A23" w:rsidRDefault="004B6526" w:rsidP="004B6526">
                      <w:pPr>
                        <w:jc w:val="both"/>
                        <w:rPr>
                          <w:rFonts w:ascii="Arial" w:hAnsi="Arial" w:cs="Arial"/>
                          <w:i/>
                          <w:szCs w:val="24"/>
                        </w:rPr>
                      </w:pPr>
                      <w:r w:rsidRPr="00235A23">
                        <w:rPr>
                          <w:rFonts w:ascii="Arial" w:hAnsi="Arial" w:cs="Arial"/>
                          <w:b/>
                          <w:bCs/>
                          <w:i/>
                          <w:szCs w:val="24"/>
                        </w:rPr>
                        <w:t>Instructions:</w:t>
                      </w:r>
                      <w:r w:rsidRPr="00235A23">
                        <w:rPr>
                          <w:rFonts w:ascii="Arial" w:hAnsi="Arial" w:cs="Arial"/>
                          <w:i/>
                          <w:szCs w:val="24"/>
                        </w:rPr>
                        <w:t xml:space="preserve"> Please fill in all the blocks of this proposal worksheet with the requested information and submit</w:t>
                      </w:r>
                      <w:r w:rsidRPr="00235A23">
                        <w:rPr>
                          <w:rFonts w:ascii="Arial" w:hAnsi="Arial" w:cs="Arial"/>
                          <w:bCs/>
                          <w:i/>
                          <w:szCs w:val="24"/>
                        </w:rPr>
                        <w:t xml:space="preserve"> the Microsoft Word document to Bob Connell (</w:t>
                      </w:r>
                      <w:hyperlink r:id="rId8" w:history="1">
                        <w:r w:rsidRPr="00235A23">
                          <w:rPr>
                            <w:rStyle w:val="Hyperlink"/>
                            <w:rFonts w:ascii="Arial" w:hAnsi="Arial" w:cs="Arial"/>
                            <w:bCs/>
                            <w:i/>
                            <w:szCs w:val="24"/>
                          </w:rPr>
                          <w:t>rconnell@sled.sc.gov</w:t>
                        </w:r>
                      </w:hyperlink>
                      <w:r w:rsidRPr="00235A23">
                        <w:rPr>
                          <w:rFonts w:ascii="Arial" w:hAnsi="Arial" w:cs="Arial"/>
                          <w:bCs/>
                          <w:i/>
                          <w:szCs w:val="24"/>
                        </w:rPr>
                        <w:t xml:space="preserve">) (SAA) not later than </w:t>
                      </w:r>
                      <w:r>
                        <w:rPr>
                          <w:rFonts w:ascii="Arial" w:hAnsi="Arial" w:cs="Arial"/>
                          <w:bCs/>
                          <w:i/>
                          <w:szCs w:val="24"/>
                        </w:rPr>
                        <w:t>1</w:t>
                      </w:r>
                      <w:r w:rsidRPr="00235A23">
                        <w:rPr>
                          <w:rFonts w:ascii="Arial" w:hAnsi="Arial" w:cs="Arial"/>
                          <w:bCs/>
                          <w:i/>
                          <w:szCs w:val="24"/>
                        </w:rPr>
                        <w:t xml:space="preserve">8 September 2023. </w:t>
                      </w:r>
                      <w:r w:rsidRPr="00235A23">
                        <w:rPr>
                          <w:rFonts w:ascii="Arial" w:hAnsi="Arial" w:cs="Arial"/>
                          <w:i/>
                          <w:szCs w:val="24"/>
                        </w:rPr>
                        <w:t xml:space="preserve">Please name your submitted proposal worksheet file as follows (Your Jurisdiction, Organization, Objective Addressed):  </w:t>
                      </w:r>
                      <w:proofErr w:type="spellStart"/>
                      <w:r w:rsidRPr="00235A23">
                        <w:rPr>
                          <w:rFonts w:ascii="Arial" w:hAnsi="Arial" w:cs="Arial"/>
                          <w:i/>
                          <w:szCs w:val="24"/>
                        </w:rPr>
                        <w:t>JurisdictionAgencyObjective</w:t>
                      </w:r>
                      <w:proofErr w:type="spellEnd"/>
                      <w:r w:rsidRPr="00235A23">
                        <w:rPr>
                          <w:rFonts w:ascii="Arial" w:hAnsi="Arial" w:cs="Arial"/>
                          <w:i/>
                          <w:szCs w:val="24"/>
                        </w:rPr>
                        <w:t xml:space="preserve">.  For example, if my jurisdiction was Charleston County and my agency was the Sheriff’s Office and I was focused on Objectives 3.1 and 4.2 above, the file name would be: CharlestonCoSO3.1,4.2.   </w:t>
                      </w:r>
                    </w:p>
                    <w:p w14:paraId="0BD099EF" w14:textId="77777777" w:rsidR="004B6526" w:rsidRPr="00235A23" w:rsidRDefault="004B6526" w:rsidP="004B6526">
                      <w:pPr>
                        <w:jc w:val="both"/>
                        <w:rPr>
                          <w:rFonts w:ascii="Arial" w:hAnsi="Arial" w:cs="Arial"/>
                          <w:i/>
                          <w:szCs w:val="24"/>
                        </w:rPr>
                      </w:pPr>
                    </w:p>
                    <w:p w14:paraId="74F2CFF4" w14:textId="4DD910D1" w:rsidR="004B6526" w:rsidRDefault="004B6526" w:rsidP="004B6526">
                      <w:pPr>
                        <w:jc w:val="both"/>
                      </w:pPr>
                      <w:r w:rsidRPr="00235A23">
                        <w:rPr>
                          <w:rFonts w:ascii="Arial" w:hAnsi="Arial" w:cs="Arial"/>
                          <w:i/>
                          <w:szCs w:val="24"/>
                        </w:rPr>
                        <w:t xml:space="preserve">If your proposal is accepted, additional information will be required </w:t>
                      </w:r>
                      <w:proofErr w:type="gramStart"/>
                      <w:r w:rsidRPr="00235A23">
                        <w:rPr>
                          <w:rFonts w:ascii="Arial" w:hAnsi="Arial" w:cs="Arial"/>
                          <w:i/>
                          <w:szCs w:val="24"/>
                        </w:rPr>
                        <w:t>at a later time</w:t>
                      </w:r>
                      <w:proofErr w:type="gramEnd"/>
                      <w:r w:rsidRPr="00235A23">
                        <w:rPr>
                          <w:rFonts w:ascii="Arial" w:hAnsi="Arial" w:cs="Arial"/>
                          <w:i/>
                          <w:szCs w:val="24"/>
                        </w:rPr>
                        <w:t xml:space="preserve">. </w:t>
                      </w:r>
                    </w:p>
                  </w:txbxContent>
                </v:textbox>
                <w10:wrap type="square" anchorx="margin"/>
              </v:shape>
            </w:pict>
          </mc:Fallback>
        </mc:AlternateContent>
      </w:r>
    </w:p>
    <w:p w14:paraId="4E3F85A6" w14:textId="77777777" w:rsidR="004B6526" w:rsidRDefault="004B6526"/>
    <w:p w14:paraId="2ED9E24C" w14:textId="68F0C8AD" w:rsidR="00DC5881" w:rsidRDefault="00DC5881"/>
    <w:p w14:paraId="0A142F7D" w14:textId="77777777" w:rsidR="004B6526" w:rsidRPr="007B3DF1" w:rsidRDefault="004B6526" w:rsidP="004B6526">
      <w:pPr>
        <w:rPr>
          <w:rFonts w:ascii="Arial" w:hAnsi="Arial" w:cs="Arial"/>
          <w:b/>
          <w:color w:val="000080"/>
          <w:szCs w:val="24"/>
          <w:u w:val="single"/>
        </w:rPr>
      </w:pPr>
      <w:r>
        <w:rPr>
          <w:rFonts w:ascii="Arial" w:hAnsi="Arial" w:cs="Arial"/>
          <w:b/>
          <w:color w:val="000080"/>
          <w:szCs w:val="24"/>
          <w:u w:val="single"/>
        </w:rPr>
        <w:t>Project Proposal</w:t>
      </w:r>
      <w:r w:rsidRPr="007B3DF1">
        <w:rPr>
          <w:rFonts w:ascii="Arial" w:hAnsi="Arial" w:cs="Arial"/>
          <w:b/>
          <w:color w:val="000080"/>
          <w:szCs w:val="24"/>
          <w:u w:val="single"/>
        </w:rPr>
        <w:t xml:space="preserve"> Identification</w:t>
      </w:r>
      <w:r>
        <w:rPr>
          <w:rFonts w:ascii="Arial" w:hAnsi="Arial" w:cs="Arial"/>
          <w:b/>
          <w:color w:val="000080"/>
          <w:szCs w:val="24"/>
          <w:u w:val="single"/>
        </w:rPr>
        <w:t>—All Fields Must Be Completed Accurately!</w:t>
      </w:r>
    </w:p>
    <w:p w14:paraId="436E893B" w14:textId="77777777" w:rsidR="004B6526" w:rsidRPr="007B3DF1" w:rsidRDefault="004B6526" w:rsidP="004B6526">
      <w:pPr>
        <w:rPr>
          <w:rFonts w:ascii="Arial" w:hAnsi="Arial" w:cs="Arial"/>
          <w:b/>
          <w:szCs w:val="24"/>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854"/>
        <w:gridCol w:w="269"/>
        <w:gridCol w:w="2328"/>
        <w:gridCol w:w="3795"/>
      </w:tblGrid>
      <w:tr w:rsidR="004B6526" w:rsidRPr="007B3DF1" w14:paraId="3507C831" w14:textId="77777777" w:rsidTr="00930334">
        <w:trPr>
          <w:trHeight w:val="2312"/>
        </w:trPr>
        <w:tc>
          <w:tcPr>
            <w:tcW w:w="1458" w:type="dxa"/>
            <w:tcBorders>
              <w:top w:val="nil"/>
              <w:left w:val="nil"/>
              <w:bottom w:val="nil"/>
            </w:tcBorders>
          </w:tcPr>
          <w:p w14:paraId="02936678" w14:textId="77777777" w:rsidR="004B6526" w:rsidRDefault="004B6526" w:rsidP="00930334">
            <w:pPr>
              <w:rPr>
                <w:rFonts w:ascii="Arial" w:hAnsi="Arial" w:cs="Arial"/>
                <w:b/>
                <w:szCs w:val="24"/>
              </w:rPr>
            </w:pPr>
            <w:r>
              <w:rPr>
                <w:rFonts w:ascii="Arial" w:hAnsi="Arial" w:cs="Arial"/>
                <w:b/>
                <w:szCs w:val="24"/>
              </w:rPr>
              <w:t>Project Start Date:</w:t>
            </w:r>
          </w:p>
          <w:p w14:paraId="6BCEA863" w14:textId="77777777" w:rsidR="004B6526" w:rsidRDefault="004B6526" w:rsidP="00930334">
            <w:pPr>
              <w:rPr>
                <w:rFonts w:ascii="Arial" w:hAnsi="Arial" w:cs="Arial"/>
                <w:b/>
                <w:szCs w:val="24"/>
              </w:rPr>
            </w:pPr>
            <w:r w:rsidRPr="007B3DF1">
              <w:rPr>
                <w:rFonts w:ascii="Arial" w:hAnsi="Arial" w:cs="Arial"/>
                <w:b/>
                <w:szCs w:val="24"/>
              </w:rPr>
              <w:t xml:space="preserve"> </w:t>
            </w:r>
          </w:p>
          <w:p w14:paraId="721ED0E8" w14:textId="77777777" w:rsidR="004B6526" w:rsidRDefault="004B6526" w:rsidP="00930334">
            <w:pPr>
              <w:rPr>
                <w:rFonts w:ascii="Arial" w:hAnsi="Arial" w:cs="Arial"/>
                <w:b/>
                <w:szCs w:val="24"/>
              </w:rPr>
            </w:pPr>
            <w:r>
              <w:rPr>
                <w:rFonts w:ascii="Arial" w:hAnsi="Arial" w:cs="Arial"/>
                <w:b/>
                <w:szCs w:val="24"/>
              </w:rPr>
              <w:t>Project</w:t>
            </w:r>
          </w:p>
          <w:p w14:paraId="23413743" w14:textId="77777777" w:rsidR="004B6526" w:rsidRPr="007B3DF1" w:rsidRDefault="004B6526" w:rsidP="00930334">
            <w:pPr>
              <w:rPr>
                <w:rFonts w:ascii="Arial" w:hAnsi="Arial" w:cs="Arial"/>
                <w:b/>
                <w:szCs w:val="24"/>
              </w:rPr>
            </w:pPr>
            <w:r>
              <w:rPr>
                <w:rFonts w:ascii="Arial" w:hAnsi="Arial" w:cs="Arial"/>
                <w:b/>
                <w:szCs w:val="24"/>
              </w:rPr>
              <w:t>End Date:</w:t>
            </w:r>
          </w:p>
        </w:tc>
        <w:tc>
          <w:tcPr>
            <w:tcW w:w="1854" w:type="dxa"/>
          </w:tcPr>
          <w:p w14:paraId="17F1DD3C" w14:textId="77777777" w:rsidR="004B6526" w:rsidRDefault="004B6526" w:rsidP="00930334">
            <w:pPr>
              <w:rPr>
                <w:rFonts w:ascii="Courier New" w:hAnsi="Courier New" w:cs="Courier New"/>
                <w:szCs w:val="24"/>
              </w:rPr>
            </w:pPr>
          </w:p>
          <w:p w14:paraId="34C0FCBF" w14:textId="77777777" w:rsidR="004B6526" w:rsidRDefault="004B6526" w:rsidP="00930334">
            <w:pPr>
              <w:rPr>
                <w:rFonts w:ascii="Courier New" w:hAnsi="Courier New" w:cs="Courier New"/>
                <w:szCs w:val="24"/>
              </w:rPr>
            </w:pPr>
            <w:r>
              <w:rPr>
                <w:rFonts w:ascii="Courier New" w:hAnsi="Courier New" w:cs="Courier New"/>
                <w:szCs w:val="24"/>
              </w:rPr>
              <w:t xml:space="preserve">Enter </w:t>
            </w:r>
            <w:proofErr w:type="gramStart"/>
            <w:r>
              <w:rPr>
                <w:rFonts w:ascii="Courier New" w:hAnsi="Courier New" w:cs="Courier New"/>
                <w:szCs w:val="24"/>
              </w:rPr>
              <w:t>date</w:t>
            </w:r>
            <w:proofErr w:type="gramEnd"/>
          </w:p>
          <w:p w14:paraId="6AACFCD5" w14:textId="77777777" w:rsidR="004B6526" w:rsidRDefault="004B6526" w:rsidP="00930334">
            <w:pPr>
              <w:rPr>
                <w:rFonts w:ascii="Courier New" w:hAnsi="Courier New" w:cs="Courier New"/>
                <w:szCs w:val="24"/>
              </w:rPr>
            </w:pPr>
          </w:p>
          <w:p w14:paraId="5AC17D32" w14:textId="77777777" w:rsidR="00CD6DFF" w:rsidRDefault="00CD6DFF" w:rsidP="00930334">
            <w:pPr>
              <w:rPr>
                <w:rFonts w:ascii="Courier New" w:hAnsi="Courier New" w:cs="Courier New"/>
                <w:szCs w:val="24"/>
              </w:rPr>
            </w:pPr>
          </w:p>
          <w:p w14:paraId="096C623B" w14:textId="77777777" w:rsidR="004B6526" w:rsidRPr="007B3DF1" w:rsidRDefault="004B6526" w:rsidP="00930334">
            <w:pPr>
              <w:rPr>
                <w:rFonts w:ascii="Courier New" w:hAnsi="Courier New" w:cs="Courier New"/>
                <w:szCs w:val="24"/>
              </w:rPr>
            </w:pPr>
            <w:r>
              <w:rPr>
                <w:rFonts w:ascii="Courier New" w:hAnsi="Courier New" w:cs="Courier New"/>
                <w:szCs w:val="24"/>
              </w:rPr>
              <w:t xml:space="preserve">Enter date  </w:t>
            </w:r>
          </w:p>
        </w:tc>
        <w:tc>
          <w:tcPr>
            <w:tcW w:w="269" w:type="dxa"/>
            <w:tcBorders>
              <w:top w:val="nil"/>
              <w:bottom w:val="nil"/>
              <w:right w:val="nil"/>
            </w:tcBorders>
          </w:tcPr>
          <w:p w14:paraId="1E0125A9" w14:textId="77777777" w:rsidR="004B6526" w:rsidRPr="007B3DF1" w:rsidRDefault="004B6526" w:rsidP="00930334">
            <w:pPr>
              <w:rPr>
                <w:rFonts w:ascii="Arial" w:hAnsi="Arial" w:cs="Arial"/>
                <w:b/>
                <w:szCs w:val="24"/>
                <w:u w:val="single"/>
              </w:rPr>
            </w:pPr>
          </w:p>
        </w:tc>
        <w:tc>
          <w:tcPr>
            <w:tcW w:w="2328" w:type="dxa"/>
            <w:tcBorders>
              <w:top w:val="nil"/>
              <w:left w:val="nil"/>
              <w:bottom w:val="nil"/>
            </w:tcBorders>
          </w:tcPr>
          <w:p w14:paraId="2D0E8F06" w14:textId="77777777" w:rsidR="004B6526" w:rsidRDefault="004B6526" w:rsidP="00CD6DFF">
            <w:pPr>
              <w:jc w:val="right"/>
              <w:rPr>
                <w:rFonts w:ascii="Arial" w:hAnsi="Arial" w:cs="Arial"/>
                <w:b/>
                <w:szCs w:val="24"/>
              </w:rPr>
            </w:pPr>
            <w:r>
              <w:rPr>
                <w:rFonts w:ascii="Arial" w:hAnsi="Arial" w:cs="Arial"/>
                <w:b/>
                <w:szCs w:val="24"/>
              </w:rPr>
              <w:t xml:space="preserve">Sub-recipient Org. Name:          Address:                     </w:t>
            </w:r>
          </w:p>
          <w:p w14:paraId="2291AFB9" w14:textId="77777777" w:rsidR="004B6526" w:rsidRDefault="004B6526" w:rsidP="00CD6DFF">
            <w:pPr>
              <w:jc w:val="right"/>
              <w:rPr>
                <w:rFonts w:ascii="Arial" w:hAnsi="Arial" w:cs="Arial"/>
                <w:b/>
                <w:szCs w:val="24"/>
              </w:rPr>
            </w:pPr>
          </w:p>
          <w:p w14:paraId="4A0F1E2E" w14:textId="77777777" w:rsidR="004B6526" w:rsidRDefault="004B6526" w:rsidP="00CD6DFF">
            <w:pPr>
              <w:jc w:val="right"/>
              <w:rPr>
                <w:rFonts w:ascii="Arial" w:hAnsi="Arial" w:cs="Arial"/>
                <w:b/>
                <w:szCs w:val="24"/>
              </w:rPr>
            </w:pPr>
            <w:r w:rsidRPr="008A16AA">
              <w:rPr>
                <w:rFonts w:ascii="Arial" w:hAnsi="Arial" w:cs="Arial"/>
                <w:b/>
                <w:szCs w:val="24"/>
              </w:rPr>
              <w:t>Zip</w:t>
            </w:r>
            <w:r>
              <w:rPr>
                <w:rFonts w:ascii="Arial" w:hAnsi="Arial" w:cs="Arial"/>
                <w:b/>
                <w:szCs w:val="24"/>
              </w:rPr>
              <w:t xml:space="preserve"> Code+4</w:t>
            </w:r>
            <w:r w:rsidRPr="007B3DF1">
              <w:rPr>
                <w:rFonts w:ascii="Arial" w:hAnsi="Arial" w:cs="Arial"/>
                <w:b/>
                <w:szCs w:val="24"/>
              </w:rPr>
              <w:t>:</w:t>
            </w:r>
          </w:p>
          <w:p w14:paraId="4105999C" w14:textId="77777777" w:rsidR="004B6526" w:rsidRDefault="004B6526" w:rsidP="00CD6DFF">
            <w:pPr>
              <w:jc w:val="right"/>
              <w:rPr>
                <w:rFonts w:ascii="Arial" w:hAnsi="Arial" w:cs="Arial"/>
                <w:b/>
                <w:szCs w:val="24"/>
              </w:rPr>
            </w:pPr>
            <w:r>
              <w:rPr>
                <w:rFonts w:ascii="Arial" w:hAnsi="Arial" w:cs="Arial"/>
                <w:b/>
                <w:szCs w:val="24"/>
              </w:rPr>
              <w:t>Recipient Type:</w:t>
            </w:r>
          </w:p>
          <w:p w14:paraId="0EE2D9C8" w14:textId="77777777" w:rsidR="004B6526" w:rsidRPr="007B3DF1" w:rsidRDefault="004B6526" w:rsidP="00930334">
            <w:pPr>
              <w:rPr>
                <w:rFonts w:ascii="Arial" w:hAnsi="Arial" w:cs="Arial"/>
                <w:b/>
                <w:szCs w:val="24"/>
              </w:rPr>
            </w:pPr>
          </w:p>
        </w:tc>
        <w:tc>
          <w:tcPr>
            <w:tcW w:w="3795" w:type="dxa"/>
          </w:tcPr>
          <w:p w14:paraId="2FC9748C" w14:textId="77777777" w:rsidR="004B6526" w:rsidRDefault="004B6526" w:rsidP="00930334">
            <w:pPr>
              <w:rPr>
                <w:rFonts w:ascii="Courier New" w:hAnsi="Courier New" w:cs="Courier New"/>
                <w:szCs w:val="24"/>
              </w:rPr>
            </w:pPr>
          </w:p>
          <w:p w14:paraId="5E88DCC0" w14:textId="77777777" w:rsidR="004B6526" w:rsidRDefault="004B6526" w:rsidP="00930334">
            <w:pPr>
              <w:rPr>
                <w:rFonts w:ascii="Courier New" w:hAnsi="Courier New" w:cs="Courier New"/>
                <w:szCs w:val="24"/>
              </w:rPr>
            </w:pPr>
          </w:p>
          <w:p w14:paraId="43898CF0" w14:textId="77777777" w:rsidR="004B6526" w:rsidRDefault="004B6526" w:rsidP="00930334">
            <w:pPr>
              <w:rPr>
                <w:rFonts w:ascii="Courier New" w:hAnsi="Courier New" w:cs="Courier New"/>
                <w:szCs w:val="24"/>
              </w:rPr>
            </w:pPr>
          </w:p>
          <w:p w14:paraId="0EF0AF34" w14:textId="77777777" w:rsidR="004B6526" w:rsidRDefault="004B6526" w:rsidP="00930334">
            <w:pPr>
              <w:rPr>
                <w:rFonts w:ascii="Courier New" w:hAnsi="Courier New" w:cs="Courier New"/>
                <w:szCs w:val="24"/>
              </w:rPr>
            </w:pPr>
          </w:p>
          <w:p w14:paraId="427E1377" w14:textId="77777777" w:rsidR="004B6526" w:rsidRDefault="004B6526" w:rsidP="00930334">
            <w:pPr>
              <w:rPr>
                <w:rFonts w:ascii="Courier New" w:hAnsi="Courier New" w:cs="Courier New"/>
                <w:szCs w:val="24"/>
              </w:rPr>
            </w:pPr>
          </w:p>
          <w:p w14:paraId="79BD9132" w14:textId="77777777" w:rsidR="004B6526" w:rsidRDefault="004B6526" w:rsidP="00930334">
            <w:pPr>
              <w:rPr>
                <w:rFonts w:ascii="Courier New" w:hAnsi="Courier New" w:cs="Courier New"/>
                <w:szCs w:val="24"/>
              </w:rPr>
            </w:pPr>
            <w:r>
              <w:rPr>
                <w:rFonts w:ascii="Courier New" w:hAnsi="Courier New" w:cs="Courier New"/>
                <w:szCs w:val="24"/>
              </w:rPr>
              <w:t>State, Local, or *Rural</w:t>
            </w:r>
          </w:p>
          <w:p w14:paraId="78782A9D" w14:textId="77777777" w:rsidR="004B6526" w:rsidRPr="007B3DF1" w:rsidRDefault="004B6526" w:rsidP="00930334">
            <w:pPr>
              <w:rPr>
                <w:rFonts w:ascii="Courier New" w:hAnsi="Courier New" w:cs="Courier New"/>
                <w:szCs w:val="24"/>
              </w:rPr>
            </w:pPr>
          </w:p>
        </w:tc>
      </w:tr>
    </w:tbl>
    <w:p w14:paraId="0697BCB9" w14:textId="77777777" w:rsidR="004B6526" w:rsidRPr="007617E3" w:rsidRDefault="004B6526" w:rsidP="004B6526">
      <w:pPr>
        <w:rPr>
          <w:rFonts w:ascii="Arial" w:hAnsi="Arial" w:cs="Arial"/>
          <w:bCs/>
          <w:sz w:val="20"/>
          <w:u w:val="single"/>
        </w:rPr>
      </w:pPr>
      <w:r>
        <w:rPr>
          <w:rFonts w:ascii="Arial" w:hAnsi="Arial" w:cs="Arial"/>
          <w:b/>
          <w:szCs w:val="24"/>
          <w:u w:val="single"/>
        </w:rPr>
        <w:t xml:space="preserve">                                                                                       </w:t>
      </w:r>
      <w:r w:rsidRPr="007617E3">
        <w:rPr>
          <w:rFonts w:ascii="Arial" w:hAnsi="Arial" w:cs="Arial"/>
          <w:b/>
          <w:sz w:val="20"/>
          <w:u w:val="single"/>
        </w:rPr>
        <w:t>*</w:t>
      </w:r>
      <w:r w:rsidRPr="007617E3">
        <w:rPr>
          <w:rFonts w:ascii="Arial" w:hAnsi="Arial" w:cs="Arial"/>
          <w:bCs/>
          <w:sz w:val="20"/>
          <w:u w:val="single"/>
        </w:rPr>
        <w:t xml:space="preserve">Less </w:t>
      </w:r>
      <w:r>
        <w:rPr>
          <w:rFonts w:ascii="Arial" w:hAnsi="Arial" w:cs="Arial"/>
          <w:bCs/>
          <w:sz w:val="20"/>
          <w:u w:val="single"/>
        </w:rPr>
        <w:t xml:space="preserve">than </w:t>
      </w:r>
      <w:r w:rsidRPr="007617E3">
        <w:rPr>
          <w:rFonts w:ascii="Arial" w:hAnsi="Arial" w:cs="Arial"/>
          <w:bCs/>
          <w:sz w:val="20"/>
          <w:u w:val="single"/>
        </w:rPr>
        <w:t>50,000 people in jurisdiction</w:t>
      </w:r>
      <w:r>
        <w:rPr>
          <w:rFonts w:ascii="Arial" w:hAnsi="Arial" w:cs="Arial"/>
          <w:bCs/>
          <w:sz w:val="20"/>
          <w:u w:val="single"/>
        </w:rPr>
        <w:t>____</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20"/>
        <w:gridCol w:w="2160"/>
        <w:gridCol w:w="1710"/>
        <w:gridCol w:w="2970"/>
      </w:tblGrid>
      <w:tr w:rsidR="004B6526" w:rsidRPr="007B3DF1" w14:paraId="6311BFB0" w14:textId="77777777" w:rsidTr="00930334">
        <w:tc>
          <w:tcPr>
            <w:tcW w:w="2178" w:type="dxa"/>
            <w:tcBorders>
              <w:top w:val="nil"/>
              <w:left w:val="nil"/>
              <w:bottom w:val="nil"/>
            </w:tcBorders>
          </w:tcPr>
          <w:p w14:paraId="062FAC2C" w14:textId="77777777" w:rsidR="004B6526" w:rsidRPr="007B3DF1" w:rsidRDefault="004B6526" w:rsidP="00930334">
            <w:pPr>
              <w:rPr>
                <w:rFonts w:ascii="Arial" w:hAnsi="Arial" w:cs="Arial"/>
                <w:b/>
                <w:szCs w:val="24"/>
              </w:rPr>
            </w:pPr>
            <w:r>
              <w:rPr>
                <w:rFonts w:ascii="Arial" w:hAnsi="Arial" w:cs="Arial"/>
                <w:b/>
                <w:szCs w:val="24"/>
              </w:rPr>
              <w:t>Project Director:</w:t>
            </w:r>
          </w:p>
        </w:tc>
        <w:tc>
          <w:tcPr>
            <w:tcW w:w="2880" w:type="dxa"/>
            <w:gridSpan w:val="2"/>
            <w:tcBorders>
              <w:bottom w:val="single" w:sz="4" w:space="0" w:color="auto"/>
            </w:tcBorders>
          </w:tcPr>
          <w:p w14:paraId="6DECD8D7" w14:textId="77777777" w:rsidR="004B6526" w:rsidRPr="007B3DF1" w:rsidRDefault="004B6526" w:rsidP="00930334">
            <w:pPr>
              <w:rPr>
                <w:rFonts w:ascii="Courier New" w:hAnsi="Courier New" w:cs="Courier New"/>
                <w:szCs w:val="24"/>
              </w:rPr>
            </w:pPr>
          </w:p>
        </w:tc>
        <w:tc>
          <w:tcPr>
            <w:tcW w:w="1710" w:type="dxa"/>
            <w:tcBorders>
              <w:top w:val="nil"/>
              <w:bottom w:val="nil"/>
            </w:tcBorders>
          </w:tcPr>
          <w:p w14:paraId="3247AD89" w14:textId="77777777" w:rsidR="004B6526" w:rsidRPr="00EE594B" w:rsidRDefault="004B6526" w:rsidP="00CD6DFF">
            <w:pPr>
              <w:jc w:val="right"/>
              <w:rPr>
                <w:rFonts w:ascii="Arial" w:hAnsi="Arial" w:cs="Arial"/>
                <w:b/>
                <w:szCs w:val="24"/>
              </w:rPr>
            </w:pPr>
            <w:r>
              <w:rPr>
                <w:rFonts w:ascii="Arial" w:hAnsi="Arial" w:cs="Arial"/>
                <w:b/>
                <w:szCs w:val="24"/>
              </w:rPr>
              <w:t xml:space="preserve">        E-Mail:</w:t>
            </w:r>
          </w:p>
        </w:tc>
        <w:tc>
          <w:tcPr>
            <w:tcW w:w="2970" w:type="dxa"/>
          </w:tcPr>
          <w:p w14:paraId="02D93D4F" w14:textId="77777777" w:rsidR="004B6526" w:rsidRDefault="004B6526" w:rsidP="00930334">
            <w:pPr>
              <w:rPr>
                <w:rFonts w:ascii="Courier New" w:hAnsi="Courier New" w:cs="Courier New"/>
                <w:szCs w:val="24"/>
              </w:rPr>
            </w:pPr>
          </w:p>
        </w:tc>
      </w:tr>
      <w:tr w:rsidR="004B6526" w:rsidRPr="007B3DF1" w14:paraId="7923B549" w14:textId="77777777" w:rsidTr="00930334">
        <w:tc>
          <w:tcPr>
            <w:tcW w:w="2898" w:type="dxa"/>
            <w:gridSpan w:val="2"/>
            <w:tcBorders>
              <w:top w:val="nil"/>
              <w:left w:val="nil"/>
              <w:bottom w:val="nil"/>
              <w:right w:val="nil"/>
            </w:tcBorders>
          </w:tcPr>
          <w:p w14:paraId="3AF3A16D" w14:textId="77777777" w:rsidR="004B6526" w:rsidRPr="007B3DF1" w:rsidRDefault="004B6526" w:rsidP="00930334">
            <w:pPr>
              <w:rPr>
                <w:rFonts w:ascii="Arial" w:hAnsi="Arial" w:cs="Arial"/>
                <w:b/>
                <w:szCs w:val="24"/>
              </w:rPr>
            </w:pPr>
          </w:p>
        </w:tc>
        <w:tc>
          <w:tcPr>
            <w:tcW w:w="2160" w:type="dxa"/>
            <w:tcBorders>
              <w:left w:val="nil"/>
              <w:right w:val="nil"/>
            </w:tcBorders>
          </w:tcPr>
          <w:p w14:paraId="2F849EF3" w14:textId="77777777" w:rsidR="004B6526" w:rsidRPr="007B3DF1" w:rsidRDefault="004B6526" w:rsidP="00930334">
            <w:pPr>
              <w:rPr>
                <w:rFonts w:ascii="Courier New" w:hAnsi="Courier New" w:cs="Courier New"/>
                <w:szCs w:val="24"/>
              </w:rPr>
            </w:pPr>
          </w:p>
        </w:tc>
        <w:tc>
          <w:tcPr>
            <w:tcW w:w="1710" w:type="dxa"/>
            <w:tcBorders>
              <w:top w:val="nil"/>
              <w:left w:val="nil"/>
              <w:bottom w:val="nil"/>
            </w:tcBorders>
          </w:tcPr>
          <w:p w14:paraId="0DD2ADA4" w14:textId="77777777" w:rsidR="004B6526" w:rsidRPr="00EE594B" w:rsidRDefault="004B6526" w:rsidP="00CD6DFF">
            <w:pPr>
              <w:jc w:val="right"/>
              <w:rPr>
                <w:rFonts w:ascii="Arial" w:hAnsi="Arial" w:cs="Arial"/>
                <w:b/>
                <w:szCs w:val="24"/>
              </w:rPr>
            </w:pPr>
            <w:r>
              <w:rPr>
                <w:rFonts w:ascii="Arial" w:hAnsi="Arial" w:cs="Arial"/>
                <w:b/>
                <w:szCs w:val="24"/>
              </w:rPr>
              <w:t xml:space="preserve">        Phone:</w:t>
            </w:r>
          </w:p>
        </w:tc>
        <w:tc>
          <w:tcPr>
            <w:tcW w:w="2970" w:type="dxa"/>
          </w:tcPr>
          <w:p w14:paraId="665C2C7D" w14:textId="77777777" w:rsidR="004B6526" w:rsidRDefault="004B6526" w:rsidP="00930334">
            <w:pPr>
              <w:rPr>
                <w:rFonts w:ascii="Courier New" w:hAnsi="Courier New" w:cs="Courier New"/>
                <w:szCs w:val="24"/>
              </w:rPr>
            </w:pPr>
          </w:p>
        </w:tc>
      </w:tr>
      <w:tr w:rsidR="004B6526" w:rsidRPr="007B3DF1" w14:paraId="26E47375" w14:textId="77777777" w:rsidTr="00930334">
        <w:tc>
          <w:tcPr>
            <w:tcW w:w="2898" w:type="dxa"/>
            <w:gridSpan w:val="2"/>
            <w:tcBorders>
              <w:top w:val="nil"/>
              <w:left w:val="nil"/>
              <w:bottom w:val="nil"/>
            </w:tcBorders>
          </w:tcPr>
          <w:p w14:paraId="69EEB7B7" w14:textId="77777777" w:rsidR="004B6526" w:rsidRPr="007B3DF1" w:rsidRDefault="004B6526" w:rsidP="00CD6DFF">
            <w:pPr>
              <w:jc w:val="right"/>
              <w:rPr>
                <w:rFonts w:ascii="Arial" w:hAnsi="Arial" w:cs="Arial"/>
                <w:b/>
                <w:szCs w:val="24"/>
              </w:rPr>
            </w:pPr>
            <w:r w:rsidRPr="007B3DF1">
              <w:rPr>
                <w:rFonts w:ascii="Arial" w:hAnsi="Arial" w:cs="Arial"/>
                <w:b/>
                <w:szCs w:val="24"/>
              </w:rPr>
              <w:t>Funding Request ($):</w:t>
            </w:r>
          </w:p>
        </w:tc>
        <w:tc>
          <w:tcPr>
            <w:tcW w:w="2160" w:type="dxa"/>
          </w:tcPr>
          <w:p w14:paraId="060ACD9D" w14:textId="77777777" w:rsidR="004B6526" w:rsidRPr="007B3DF1" w:rsidRDefault="004B6526" w:rsidP="00930334">
            <w:pPr>
              <w:rPr>
                <w:rFonts w:ascii="Courier New" w:hAnsi="Courier New" w:cs="Courier New"/>
                <w:szCs w:val="24"/>
              </w:rPr>
            </w:pPr>
          </w:p>
        </w:tc>
        <w:tc>
          <w:tcPr>
            <w:tcW w:w="1710" w:type="dxa"/>
            <w:tcBorders>
              <w:top w:val="nil"/>
              <w:bottom w:val="nil"/>
            </w:tcBorders>
          </w:tcPr>
          <w:p w14:paraId="677EA340" w14:textId="77777777" w:rsidR="004B6526" w:rsidRPr="00EE594B" w:rsidRDefault="004B6526" w:rsidP="00CD6DFF">
            <w:pPr>
              <w:jc w:val="right"/>
              <w:rPr>
                <w:rFonts w:ascii="Arial" w:hAnsi="Arial" w:cs="Arial"/>
                <w:b/>
                <w:szCs w:val="24"/>
              </w:rPr>
            </w:pPr>
            <w:r>
              <w:rPr>
                <w:rFonts w:ascii="Arial" w:hAnsi="Arial" w:cs="Arial"/>
                <w:b/>
                <w:szCs w:val="24"/>
              </w:rPr>
              <w:t>UEI Number:</w:t>
            </w:r>
          </w:p>
        </w:tc>
        <w:tc>
          <w:tcPr>
            <w:tcW w:w="2970" w:type="dxa"/>
          </w:tcPr>
          <w:p w14:paraId="0049B654" w14:textId="77777777" w:rsidR="004B6526" w:rsidRPr="007B3DF1" w:rsidRDefault="004B6526" w:rsidP="00930334">
            <w:pPr>
              <w:rPr>
                <w:rFonts w:ascii="Courier New" w:hAnsi="Courier New" w:cs="Courier New"/>
                <w:szCs w:val="24"/>
              </w:rPr>
            </w:pPr>
          </w:p>
        </w:tc>
      </w:tr>
    </w:tbl>
    <w:p w14:paraId="252E1929" w14:textId="77777777" w:rsidR="004B6526" w:rsidRPr="007B3DF1" w:rsidRDefault="004B6526" w:rsidP="004B6526">
      <w:pPr>
        <w:rPr>
          <w:rFonts w:ascii="Arial" w:hAnsi="Arial" w:cs="Arial"/>
          <w:b/>
          <w:szCs w:val="24"/>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76"/>
      </w:tblGrid>
      <w:tr w:rsidR="004B6526" w:rsidRPr="007B3DF1" w14:paraId="062FC6A5" w14:textId="77777777" w:rsidTr="00930334">
        <w:trPr>
          <w:trHeight w:val="1232"/>
        </w:trPr>
        <w:tc>
          <w:tcPr>
            <w:tcW w:w="2628" w:type="dxa"/>
            <w:tcBorders>
              <w:top w:val="nil"/>
              <w:left w:val="nil"/>
              <w:bottom w:val="nil"/>
            </w:tcBorders>
          </w:tcPr>
          <w:p w14:paraId="748810F5" w14:textId="77777777" w:rsidR="004B6526" w:rsidRDefault="004B6526" w:rsidP="00930334">
            <w:pPr>
              <w:rPr>
                <w:rFonts w:ascii="Arial" w:hAnsi="Arial" w:cs="Arial"/>
                <w:b/>
                <w:szCs w:val="24"/>
              </w:rPr>
            </w:pPr>
            <w:r>
              <w:rPr>
                <w:rFonts w:ascii="Arial" w:hAnsi="Arial" w:cs="Arial"/>
                <w:b/>
                <w:szCs w:val="24"/>
              </w:rPr>
              <w:t>Project</w:t>
            </w:r>
            <w:r w:rsidRPr="007B3DF1">
              <w:rPr>
                <w:rFonts w:ascii="Arial" w:hAnsi="Arial" w:cs="Arial"/>
                <w:b/>
                <w:szCs w:val="24"/>
              </w:rPr>
              <w:t xml:space="preserve"> Name</w:t>
            </w:r>
            <w:r>
              <w:rPr>
                <w:rFonts w:ascii="Arial" w:hAnsi="Arial" w:cs="Arial"/>
                <w:b/>
                <w:szCs w:val="24"/>
              </w:rPr>
              <w:t xml:space="preserve"> (100</w:t>
            </w:r>
          </w:p>
          <w:p w14:paraId="22FF89C2" w14:textId="77777777" w:rsidR="004B6526" w:rsidRPr="007B3DF1" w:rsidRDefault="004B6526" w:rsidP="00930334">
            <w:pPr>
              <w:rPr>
                <w:rFonts w:ascii="Arial" w:hAnsi="Arial" w:cs="Arial"/>
                <w:b/>
                <w:szCs w:val="24"/>
              </w:rPr>
            </w:pPr>
            <w:r>
              <w:rPr>
                <w:rFonts w:ascii="Arial" w:hAnsi="Arial" w:cs="Arial"/>
                <w:b/>
                <w:szCs w:val="24"/>
              </w:rPr>
              <w:t>Character Max)</w:t>
            </w:r>
            <w:r w:rsidRPr="007B3DF1">
              <w:rPr>
                <w:rFonts w:ascii="Arial" w:hAnsi="Arial" w:cs="Arial"/>
                <w:b/>
                <w:szCs w:val="24"/>
              </w:rPr>
              <w:t>:</w:t>
            </w:r>
          </w:p>
        </w:tc>
        <w:tc>
          <w:tcPr>
            <w:tcW w:w="7076" w:type="dxa"/>
          </w:tcPr>
          <w:p w14:paraId="4054899B" w14:textId="77777777" w:rsidR="004B6526" w:rsidRPr="007B3DF1" w:rsidRDefault="004B6526" w:rsidP="00930334">
            <w:pPr>
              <w:rPr>
                <w:rFonts w:ascii="Courier New" w:hAnsi="Courier New" w:cs="Courier New"/>
                <w:szCs w:val="24"/>
              </w:rPr>
            </w:pPr>
          </w:p>
        </w:tc>
      </w:tr>
    </w:tbl>
    <w:p w14:paraId="71E4586B" w14:textId="77777777" w:rsidR="004B6526" w:rsidRPr="007B3DF1" w:rsidRDefault="004B6526" w:rsidP="004B6526">
      <w:pPr>
        <w:rPr>
          <w:rFonts w:ascii="Arial" w:hAnsi="Arial" w:cs="Arial"/>
          <w:b/>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541"/>
        <w:gridCol w:w="1994"/>
        <w:gridCol w:w="3557"/>
      </w:tblGrid>
      <w:tr w:rsidR="004B6526" w:rsidRPr="007B3DF1" w14:paraId="1A0D2F14" w14:textId="77777777" w:rsidTr="00930334">
        <w:trPr>
          <w:trHeight w:val="578"/>
        </w:trPr>
        <w:tc>
          <w:tcPr>
            <w:tcW w:w="2646" w:type="dxa"/>
            <w:tcBorders>
              <w:top w:val="nil"/>
              <w:left w:val="nil"/>
              <w:bottom w:val="nil"/>
            </w:tcBorders>
          </w:tcPr>
          <w:p w14:paraId="6020EEB7" w14:textId="77777777" w:rsidR="004B6526" w:rsidRPr="007B3DF1" w:rsidRDefault="004B6526" w:rsidP="00930334">
            <w:pPr>
              <w:rPr>
                <w:rFonts w:ascii="Arial" w:hAnsi="Arial" w:cs="Arial"/>
                <w:b/>
                <w:szCs w:val="24"/>
              </w:rPr>
            </w:pPr>
            <w:r>
              <w:rPr>
                <w:rFonts w:ascii="Arial" w:hAnsi="Arial" w:cs="Arial"/>
                <w:b/>
                <w:szCs w:val="24"/>
              </w:rPr>
              <w:t xml:space="preserve">Sustain or </w:t>
            </w:r>
            <w:proofErr w:type="gramStart"/>
            <w:r>
              <w:rPr>
                <w:rFonts w:ascii="Arial" w:hAnsi="Arial" w:cs="Arial"/>
                <w:b/>
                <w:szCs w:val="24"/>
              </w:rPr>
              <w:t>Build</w:t>
            </w:r>
            <w:proofErr w:type="gramEnd"/>
            <w:r>
              <w:rPr>
                <w:rFonts w:ascii="Arial" w:hAnsi="Arial" w:cs="Arial"/>
                <w:b/>
                <w:szCs w:val="24"/>
              </w:rPr>
              <w:t xml:space="preserve"> a capability?</w:t>
            </w:r>
          </w:p>
        </w:tc>
        <w:tc>
          <w:tcPr>
            <w:tcW w:w="1541" w:type="dxa"/>
            <w:tcBorders>
              <w:right w:val="single" w:sz="4" w:space="0" w:color="auto"/>
            </w:tcBorders>
          </w:tcPr>
          <w:p w14:paraId="6A72C768" w14:textId="77777777" w:rsidR="004B6526" w:rsidRPr="007B3DF1" w:rsidRDefault="004B6526" w:rsidP="00930334">
            <w:pPr>
              <w:rPr>
                <w:rFonts w:ascii="Courier New" w:hAnsi="Courier New" w:cs="Courier New"/>
                <w:szCs w:val="24"/>
              </w:rPr>
            </w:pPr>
          </w:p>
        </w:tc>
        <w:tc>
          <w:tcPr>
            <w:tcW w:w="1994" w:type="dxa"/>
            <w:tcBorders>
              <w:top w:val="nil"/>
              <w:left w:val="single" w:sz="4" w:space="0" w:color="auto"/>
              <w:bottom w:val="nil"/>
              <w:right w:val="nil"/>
            </w:tcBorders>
          </w:tcPr>
          <w:p w14:paraId="5058D452" w14:textId="77777777" w:rsidR="004B6526" w:rsidRDefault="004B6526" w:rsidP="00930334">
            <w:pPr>
              <w:rPr>
                <w:rFonts w:ascii="Arial" w:hAnsi="Arial" w:cs="Arial"/>
                <w:b/>
                <w:szCs w:val="24"/>
              </w:rPr>
            </w:pPr>
            <w:r>
              <w:rPr>
                <w:rFonts w:ascii="Arial" w:hAnsi="Arial" w:cs="Arial"/>
                <w:b/>
                <w:szCs w:val="24"/>
              </w:rPr>
              <w:t xml:space="preserve">     </w:t>
            </w:r>
            <w:r w:rsidRPr="00724BDB">
              <w:rPr>
                <w:rFonts w:ascii="Arial" w:hAnsi="Arial" w:cs="Arial"/>
                <w:b/>
                <w:szCs w:val="24"/>
              </w:rPr>
              <w:t>Deployable</w:t>
            </w:r>
            <w:r>
              <w:rPr>
                <w:rFonts w:ascii="Arial" w:hAnsi="Arial" w:cs="Arial"/>
                <w:b/>
                <w:szCs w:val="24"/>
              </w:rPr>
              <w:t xml:space="preserve">: </w:t>
            </w:r>
          </w:p>
          <w:p w14:paraId="7AD62B12" w14:textId="77777777" w:rsidR="004B6526" w:rsidRDefault="004B6526" w:rsidP="00930334">
            <w:pPr>
              <w:rPr>
                <w:rFonts w:ascii="Arial" w:hAnsi="Arial" w:cs="Arial"/>
                <w:b/>
                <w:szCs w:val="24"/>
              </w:rPr>
            </w:pPr>
          </w:p>
          <w:p w14:paraId="053F5737" w14:textId="77777777" w:rsidR="004B6526" w:rsidRDefault="004B6526" w:rsidP="00930334">
            <w:pPr>
              <w:rPr>
                <w:rFonts w:ascii="Arial" w:hAnsi="Arial" w:cs="Arial"/>
                <w:b/>
                <w:szCs w:val="24"/>
              </w:rPr>
            </w:pPr>
          </w:p>
          <w:p w14:paraId="6A018E41" w14:textId="77777777" w:rsidR="004B6526" w:rsidRPr="007B3DF1" w:rsidRDefault="004B6526" w:rsidP="00930334">
            <w:pPr>
              <w:rPr>
                <w:rFonts w:ascii="Courier New" w:hAnsi="Courier New" w:cs="Courier New"/>
                <w:szCs w:val="24"/>
              </w:rPr>
            </w:pPr>
            <w:r>
              <w:rPr>
                <w:rFonts w:ascii="Arial" w:hAnsi="Arial" w:cs="Arial"/>
                <w:b/>
                <w:szCs w:val="24"/>
              </w:rPr>
              <w:t xml:space="preserve">     Shareable:  </w:t>
            </w:r>
          </w:p>
        </w:tc>
        <w:tc>
          <w:tcPr>
            <w:tcW w:w="3557" w:type="dxa"/>
            <w:tcBorders>
              <w:top w:val="nil"/>
              <w:left w:val="nil"/>
              <w:bottom w:val="nil"/>
              <w:right w:val="nil"/>
            </w:tcBorders>
          </w:tcPr>
          <w:p w14:paraId="58BB3312" w14:textId="77777777" w:rsidR="004B6526" w:rsidRDefault="004B6526" w:rsidP="00930334">
            <w:pPr>
              <w:rPr>
                <w:rFonts w:ascii="Arial" w:hAnsi="Arial" w:cs="Arial"/>
                <w:b/>
                <w:szCs w:val="24"/>
              </w:rPr>
            </w:pPr>
            <w:r>
              <w:rPr>
                <w:rFonts w:ascii="Arial" w:hAnsi="Arial" w:cs="Arial"/>
                <w:b/>
                <w:szCs w:val="24"/>
              </w:rPr>
              <w:t xml:space="preserve">Yes or No (mobile, used in any state) </w:t>
            </w:r>
          </w:p>
          <w:p w14:paraId="20A3231E" w14:textId="77777777" w:rsidR="004B6526" w:rsidRDefault="004B6526" w:rsidP="00930334">
            <w:pPr>
              <w:rPr>
                <w:rFonts w:ascii="Arial" w:hAnsi="Arial" w:cs="Arial"/>
                <w:b/>
                <w:szCs w:val="24"/>
              </w:rPr>
            </w:pPr>
            <w:r>
              <w:rPr>
                <w:rFonts w:ascii="Arial" w:hAnsi="Arial" w:cs="Arial"/>
                <w:b/>
                <w:szCs w:val="24"/>
              </w:rPr>
              <w:t xml:space="preserve"> </w:t>
            </w:r>
          </w:p>
          <w:p w14:paraId="2D86E6C1" w14:textId="77777777" w:rsidR="004B6526" w:rsidRDefault="004B6526" w:rsidP="00930334">
            <w:pPr>
              <w:rPr>
                <w:rFonts w:ascii="Arial" w:hAnsi="Arial" w:cs="Arial"/>
                <w:b/>
                <w:szCs w:val="24"/>
              </w:rPr>
            </w:pPr>
            <w:r>
              <w:rPr>
                <w:rFonts w:ascii="Arial" w:hAnsi="Arial" w:cs="Arial"/>
                <w:b/>
                <w:szCs w:val="24"/>
              </w:rPr>
              <w:t>Yes or No (not physically deployable, but shareable at local, state, or federal levels)</w:t>
            </w:r>
          </w:p>
          <w:p w14:paraId="2B4F3E13" w14:textId="77777777" w:rsidR="004B6526" w:rsidRDefault="004B6526" w:rsidP="00930334">
            <w:pPr>
              <w:rPr>
                <w:rFonts w:ascii="Arial" w:hAnsi="Arial" w:cs="Arial"/>
                <w:b/>
                <w:szCs w:val="24"/>
              </w:rPr>
            </w:pPr>
          </w:p>
        </w:tc>
      </w:tr>
    </w:tbl>
    <w:p w14:paraId="06D3D362" w14:textId="77777777" w:rsidR="004B6526" w:rsidRPr="007B3DF1" w:rsidRDefault="004B6526" w:rsidP="004B6526">
      <w:pPr>
        <w:rPr>
          <w:rFonts w:ascii="Arial" w:hAnsi="Arial" w:cs="Arial"/>
          <w:b/>
          <w:color w:val="000080"/>
          <w:szCs w:val="24"/>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980"/>
        <w:gridCol w:w="4196"/>
        <w:gridCol w:w="90"/>
      </w:tblGrid>
      <w:tr w:rsidR="004B6526" w:rsidRPr="007B3DF1" w14:paraId="26A78D37" w14:textId="77777777" w:rsidTr="00930334">
        <w:trPr>
          <w:gridAfter w:val="1"/>
          <w:wAfter w:w="90" w:type="dxa"/>
          <w:trHeight w:val="2123"/>
        </w:trPr>
        <w:tc>
          <w:tcPr>
            <w:tcW w:w="3438" w:type="dxa"/>
            <w:tcBorders>
              <w:top w:val="nil"/>
              <w:left w:val="nil"/>
              <w:bottom w:val="nil"/>
            </w:tcBorders>
          </w:tcPr>
          <w:p w14:paraId="07610429" w14:textId="77777777" w:rsidR="004B6526" w:rsidRPr="007B3DF1" w:rsidRDefault="004B6526" w:rsidP="00930334">
            <w:pPr>
              <w:rPr>
                <w:rFonts w:ascii="Arial" w:hAnsi="Arial" w:cs="Arial"/>
                <w:b/>
                <w:szCs w:val="24"/>
              </w:rPr>
            </w:pPr>
            <w:r>
              <w:rPr>
                <w:rFonts w:ascii="Arial" w:hAnsi="Arial" w:cs="Arial"/>
                <w:b/>
                <w:szCs w:val="24"/>
              </w:rPr>
              <w:t>Primary DHS Goal(s) (1, 2, 3 and/or 4) You Will Focus on for This Cyber Security Project:</w:t>
            </w:r>
          </w:p>
        </w:tc>
        <w:tc>
          <w:tcPr>
            <w:tcW w:w="6176" w:type="dxa"/>
            <w:gridSpan w:val="2"/>
          </w:tcPr>
          <w:p w14:paraId="2FE95D28" w14:textId="77777777" w:rsidR="004B6526" w:rsidRPr="007B3DF1" w:rsidRDefault="004B6526" w:rsidP="00930334">
            <w:pPr>
              <w:rPr>
                <w:rFonts w:ascii="Courier New" w:hAnsi="Courier New" w:cs="Courier New"/>
                <w:szCs w:val="24"/>
              </w:rPr>
            </w:pPr>
          </w:p>
        </w:tc>
      </w:tr>
      <w:tr w:rsidR="004B6526" w:rsidRPr="007B3DF1" w14:paraId="7B2BD01E" w14:textId="77777777" w:rsidTr="00930334">
        <w:trPr>
          <w:trHeight w:val="1007"/>
        </w:trPr>
        <w:tc>
          <w:tcPr>
            <w:tcW w:w="5418" w:type="dxa"/>
            <w:gridSpan w:val="2"/>
            <w:tcBorders>
              <w:top w:val="nil"/>
              <w:left w:val="nil"/>
              <w:bottom w:val="nil"/>
            </w:tcBorders>
          </w:tcPr>
          <w:p w14:paraId="04E14DFA" w14:textId="77777777" w:rsidR="004B6526" w:rsidRDefault="004B6526" w:rsidP="00930334">
            <w:pPr>
              <w:rPr>
                <w:rFonts w:ascii="Arial" w:hAnsi="Arial" w:cs="Arial"/>
                <w:b/>
                <w:szCs w:val="24"/>
              </w:rPr>
            </w:pPr>
            <w:r>
              <w:rPr>
                <w:rFonts w:ascii="Arial" w:hAnsi="Arial" w:cs="Arial"/>
                <w:b/>
                <w:szCs w:val="24"/>
              </w:rPr>
              <w:t>Applicable Project Management Step for This Project (Initiate, Plan, Execute, Control,</w:t>
            </w:r>
          </w:p>
          <w:p w14:paraId="52791EE0" w14:textId="77777777" w:rsidR="004B6526" w:rsidRPr="007B3DF1" w:rsidRDefault="004B6526" w:rsidP="00930334">
            <w:pPr>
              <w:rPr>
                <w:rFonts w:ascii="Arial" w:hAnsi="Arial" w:cs="Arial"/>
                <w:b/>
                <w:szCs w:val="24"/>
              </w:rPr>
            </w:pPr>
            <w:r>
              <w:rPr>
                <w:rFonts w:ascii="Arial" w:hAnsi="Arial" w:cs="Arial"/>
                <w:b/>
                <w:szCs w:val="24"/>
              </w:rPr>
              <w:t>Close Out -- See Appendix 2):</w:t>
            </w:r>
          </w:p>
        </w:tc>
        <w:tc>
          <w:tcPr>
            <w:tcW w:w="4286" w:type="dxa"/>
            <w:gridSpan w:val="2"/>
          </w:tcPr>
          <w:p w14:paraId="0BA253EA" w14:textId="77777777" w:rsidR="004B6526" w:rsidRDefault="004B6526" w:rsidP="00930334">
            <w:pPr>
              <w:rPr>
                <w:rFonts w:ascii="Courier New" w:hAnsi="Courier New" w:cs="Courier New"/>
                <w:szCs w:val="24"/>
              </w:rPr>
            </w:pPr>
            <w:r>
              <w:rPr>
                <w:rFonts w:ascii="Courier New" w:hAnsi="Courier New" w:cs="Courier New"/>
                <w:szCs w:val="24"/>
              </w:rPr>
              <w:t xml:space="preserve"> </w:t>
            </w:r>
          </w:p>
          <w:p w14:paraId="6D79F7FE" w14:textId="77777777" w:rsidR="004B6526" w:rsidRPr="007B3DF1" w:rsidRDefault="004B6526" w:rsidP="00930334">
            <w:pPr>
              <w:rPr>
                <w:rFonts w:ascii="Courier New" w:hAnsi="Courier New" w:cs="Courier New"/>
                <w:szCs w:val="24"/>
              </w:rPr>
            </w:pPr>
          </w:p>
        </w:tc>
      </w:tr>
    </w:tbl>
    <w:p w14:paraId="5ADC110C" w14:textId="77777777" w:rsidR="004B6526" w:rsidRDefault="004B6526" w:rsidP="004B6526">
      <w:pPr>
        <w:rPr>
          <w:rFonts w:ascii="Arial" w:hAnsi="Arial" w:cs="Arial"/>
          <w:b/>
          <w:color w:val="000080"/>
          <w:szCs w:val="24"/>
          <w:u w:val="single"/>
        </w:rPr>
      </w:pPr>
    </w:p>
    <w:p w14:paraId="4786E6D4" w14:textId="77777777" w:rsidR="004B6526" w:rsidRDefault="004B6526" w:rsidP="004B6526">
      <w:pPr>
        <w:rPr>
          <w:rFonts w:ascii="Arial" w:hAnsi="Arial" w:cs="Arial"/>
          <w:b/>
          <w:color w:val="000080"/>
          <w:szCs w:val="24"/>
          <w:u w:val="single"/>
        </w:rPr>
      </w:pPr>
    </w:p>
    <w:p w14:paraId="1D523B51" w14:textId="77777777" w:rsidR="004B6526" w:rsidRDefault="004B6526" w:rsidP="004B6526">
      <w:pPr>
        <w:rPr>
          <w:rFonts w:ascii="Arial" w:hAnsi="Arial" w:cs="Arial"/>
          <w:b/>
          <w:color w:val="000080"/>
          <w:szCs w:val="24"/>
          <w:u w:val="single"/>
        </w:rPr>
      </w:pPr>
    </w:p>
    <w:p w14:paraId="76BA6644" w14:textId="77777777" w:rsidR="004B6526" w:rsidRDefault="004B6526" w:rsidP="004B6526">
      <w:pPr>
        <w:rPr>
          <w:rFonts w:ascii="Arial" w:hAnsi="Arial" w:cs="Arial"/>
          <w:b/>
          <w:color w:val="000080"/>
          <w:szCs w:val="24"/>
          <w:u w:val="single"/>
        </w:rPr>
      </w:pPr>
    </w:p>
    <w:p w14:paraId="5C388A08" w14:textId="77777777" w:rsidR="004B6526" w:rsidRDefault="004B6526" w:rsidP="004B6526">
      <w:pPr>
        <w:rPr>
          <w:rFonts w:ascii="Arial" w:hAnsi="Arial" w:cs="Arial"/>
          <w:b/>
          <w:color w:val="000080"/>
          <w:szCs w:val="24"/>
          <w:u w:val="single"/>
        </w:rPr>
      </w:pPr>
    </w:p>
    <w:p w14:paraId="25B8F45D" w14:textId="77777777" w:rsidR="004B6526" w:rsidRDefault="004B6526" w:rsidP="004B6526">
      <w:pPr>
        <w:rPr>
          <w:rFonts w:ascii="Arial" w:hAnsi="Arial" w:cs="Arial"/>
          <w:b/>
          <w:color w:val="000080"/>
          <w:szCs w:val="24"/>
          <w:u w:val="single"/>
        </w:rPr>
      </w:pPr>
    </w:p>
    <w:p w14:paraId="235F3A74" w14:textId="77777777" w:rsidR="004B6526" w:rsidRDefault="004B6526" w:rsidP="004B6526">
      <w:pPr>
        <w:rPr>
          <w:rFonts w:ascii="Arial" w:hAnsi="Arial" w:cs="Arial"/>
          <w:b/>
          <w:color w:val="000080"/>
          <w:szCs w:val="24"/>
          <w:u w:val="single"/>
        </w:rPr>
      </w:pPr>
    </w:p>
    <w:p w14:paraId="49D73B41" w14:textId="77777777" w:rsidR="004B6526" w:rsidRDefault="004B6526" w:rsidP="004B6526">
      <w:pPr>
        <w:rPr>
          <w:rFonts w:ascii="Arial" w:hAnsi="Arial" w:cs="Arial"/>
          <w:b/>
          <w:color w:val="000080"/>
          <w:szCs w:val="24"/>
          <w:u w:val="single"/>
        </w:rPr>
      </w:pPr>
    </w:p>
    <w:p w14:paraId="35814669" w14:textId="77777777" w:rsidR="004B6526" w:rsidRDefault="004B6526" w:rsidP="004B6526">
      <w:pPr>
        <w:rPr>
          <w:rFonts w:ascii="Arial" w:hAnsi="Arial" w:cs="Arial"/>
          <w:b/>
          <w:color w:val="000080"/>
          <w:szCs w:val="24"/>
          <w:u w:val="single"/>
        </w:rPr>
      </w:pPr>
    </w:p>
    <w:p w14:paraId="55C5BA3F" w14:textId="77777777" w:rsidR="004B2062" w:rsidRDefault="004B6526" w:rsidP="004B6526">
      <w:pPr>
        <w:rPr>
          <w:rFonts w:ascii="Arial" w:hAnsi="Arial" w:cs="Arial"/>
          <w:b/>
          <w:color w:val="000080"/>
          <w:szCs w:val="24"/>
          <w:u w:val="single"/>
        </w:rPr>
      </w:pPr>
      <w:r w:rsidRPr="00F2308A">
        <w:rPr>
          <w:rFonts w:ascii="Arial" w:hAnsi="Arial" w:cs="Arial"/>
          <w:b/>
          <w:color w:val="000080"/>
          <w:szCs w:val="24"/>
          <w:u w:val="single"/>
        </w:rPr>
        <w:t xml:space="preserve">I.B. </w:t>
      </w:r>
      <w:r>
        <w:rPr>
          <w:rFonts w:ascii="Arial" w:hAnsi="Arial" w:cs="Arial"/>
          <w:b/>
          <w:color w:val="000080"/>
          <w:szCs w:val="24"/>
          <w:u w:val="single"/>
        </w:rPr>
        <w:t>Provide a</w:t>
      </w:r>
      <w:r w:rsidRPr="00F2308A">
        <w:rPr>
          <w:rFonts w:ascii="Arial" w:hAnsi="Arial" w:cs="Arial"/>
          <w:b/>
          <w:color w:val="000080"/>
          <w:szCs w:val="24"/>
          <w:u w:val="single"/>
        </w:rPr>
        <w:t xml:space="preserve"> narrative describing</w:t>
      </w:r>
      <w:r>
        <w:rPr>
          <w:rFonts w:ascii="Arial" w:hAnsi="Arial" w:cs="Arial"/>
          <w:b/>
          <w:color w:val="000080"/>
          <w:szCs w:val="24"/>
          <w:u w:val="single"/>
        </w:rPr>
        <w:t xml:space="preserve"> the project (3000</w:t>
      </w:r>
      <w:r w:rsidRPr="00F2308A">
        <w:rPr>
          <w:rFonts w:ascii="Arial" w:hAnsi="Arial" w:cs="Arial"/>
          <w:b/>
          <w:color w:val="000080"/>
          <w:szCs w:val="24"/>
          <w:u w:val="single"/>
        </w:rPr>
        <w:t xml:space="preserve"> character</w:t>
      </w:r>
      <w:r w:rsidR="004B2062">
        <w:rPr>
          <w:rFonts w:ascii="Arial" w:hAnsi="Arial" w:cs="Arial"/>
          <w:b/>
          <w:color w:val="000080"/>
          <w:szCs w:val="24"/>
          <w:u w:val="single"/>
        </w:rPr>
        <w:t xml:space="preserve"> </w:t>
      </w:r>
      <w:r w:rsidRPr="00F2308A">
        <w:rPr>
          <w:rFonts w:ascii="Arial" w:hAnsi="Arial" w:cs="Arial"/>
          <w:b/>
          <w:color w:val="000080"/>
          <w:szCs w:val="24"/>
          <w:u w:val="single"/>
        </w:rPr>
        <w:t>maximum).</w:t>
      </w:r>
      <w:r>
        <w:rPr>
          <w:rFonts w:ascii="Arial" w:hAnsi="Arial" w:cs="Arial"/>
          <w:b/>
          <w:color w:val="000080"/>
          <w:szCs w:val="24"/>
          <w:u w:val="single"/>
        </w:rPr>
        <w:t xml:space="preserve">  </w:t>
      </w:r>
      <w:r w:rsidR="004B2062">
        <w:rPr>
          <w:rFonts w:ascii="Arial" w:hAnsi="Arial" w:cs="Arial"/>
          <w:b/>
          <w:color w:val="000080"/>
          <w:szCs w:val="24"/>
          <w:u w:val="single"/>
        </w:rPr>
        <w:t xml:space="preserve"> </w:t>
      </w:r>
    </w:p>
    <w:p w14:paraId="35F4C503" w14:textId="3084127B" w:rsidR="004B6526" w:rsidRPr="004B2062" w:rsidRDefault="00CD6DFF" w:rsidP="004B6526">
      <w:pPr>
        <w:rPr>
          <w:rFonts w:ascii="Arial" w:hAnsi="Arial" w:cs="Arial"/>
          <w:b/>
          <w:color w:val="000080"/>
          <w:szCs w:val="24"/>
          <w:u w:val="single"/>
        </w:rPr>
      </w:pPr>
      <w:r>
        <w:rPr>
          <w:rFonts w:ascii="Arial" w:hAnsi="Arial" w:cs="Arial"/>
          <w:b/>
          <w:color w:val="000080"/>
          <w:szCs w:val="24"/>
          <w:u w:val="single"/>
        </w:rPr>
        <w:t>Provide each</w:t>
      </w:r>
      <w:r w:rsidR="004B6526">
        <w:rPr>
          <w:rFonts w:ascii="Arial" w:hAnsi="Arial" w:cs="Arial"/>
          <w:b/>
          <w:color w:val="000080"/>
          <w:szCs w:val="24"/>
          <w:u w:val="single"/>
        </w:rPr>
        <w:t xml:space="preserve"> of the cyber security objectives this project supports and how.</w:t>
      </w:r>
      <w:r w:rsidR="004B6526">
        <w:rPr>
          <w:rFonts w:ascii="Arial" w:hAnsi="Arial" w:cs="Arial"/>
          <w:b/>
          <w:color w:val="000080"/>
          <w:szCs w:val="24"/>
        </w:rPr>
        <w:t xml:space="preserve">  </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5"/>
      </w:tblGrid>
      <w:tr w:rsidR="004B6526" w:rsidRPr="007B3DF1" w14:paraId="321C25C8" w14:textId="77777777" w:rsidTr="001A1BFE">
        <w:trPr>
          <w:trHeight w:hRule="exact" w:val="11863"/>
        </w:trPr>
        <w:tc>
          <w:tcPr>
            <w:tcW w:w="9845" w:type="dxa"/>
          </w:tcPr>
          <w:p w14:paraId="0A36DEAF" w14:textId="77777777" w:rsidR="004B6526" w:rsidRPr="003C7FC1" w:rsidRDefault="004B6526" w:rsidP="00930334">
            <w:pPr>
              <w:rPr>
                <w:rFonts w:ascii="Arial" w:hAnsi="Arial" w:cs="Arial"/>
                <w:szCs w:val="24"/>
              </w:rPr>
            </w:pPr>
            <w:r>
              <w:rPr>
                <w:rFonts w:ascii="Arial" w:hAnsi="Arial" w:cs="Arial"/>
                <w:szCs w:val="24"/>
              </w:rPr>
              <w:t>Additional Instructions (</w:t>
            </w:r>
            <w:r w:rsidRPr="003C7FC1">
              <w:rPr>
                <w:rFonts w:ascii="Arial" w:hAnsi="Arial" w:cs="Arial"/>
                <w:b/>
                <w:bCs/>
                <w:szCs w:val="24"/>
              </w:rPr>
              <w:t>remove</w:t>
            </w:r>
            <w:r>
              <w:rPr>
                <w:rFonts w:ascii="Arial" w:hAnsi="Arial" w:cs="Arial"/>
                <w:b/>
                <w:bCs/>
                <w:szCs w:val="24"/>
              </w:rPr>
              <w:t xml:space="preserve"> these instructions</w:t>
            </w:r>
            <w:r w:rsidRPr="003C7FC1">
              <w:rPr>
                <w:rFonts w:ascii="Arial" w:hAnsi="Arial" w:cs="Arial"/>
                <w:b/>
                <w:bCs/>
                <w:szCs w:val="24"/>
              </w:rPr>
              <w:t xml:space="preserve"> with your inputs</w:t>
            </w:r>
            <w:r>
              <w:rPr>
                <w:rFonts w:ascii="Arial" w:hAnsi="Arial" w:cs="Arial"/>
                <w:szCs w:val="24"/>
              </w:rPr>
              <w:t>)</w:t>
            </w:r>
            <w:r w:rsidRPr="003C7FC1">
              <w:rPr>
                <w:rFonts w:ascii="Arial" w:hAnsi="Arial" w:cs="Arial"/>
                <w:szCs w:val="24"/>
              </w:rPr>
              <w:t>.</w:t>
            </w:r>
          </w:p>
          <w:p w14:paraId="760983D6" w14:textId="77777777" w:rsidR="004B6526" w:rsidRPr="003C7FC1" w:rsidRDefault="004B6526" w:rsidP="00930334">
            <w:pPr>
              <w:rPr>
                <w:rFonts w:ascii="Arial" w:hAnsi="Arial" w:cs="Arial"/>
                <w:szCs w:val="24"/>
              </w:rPr>
            </w:pPr>
            <w:r w:rsidRPr="003C7FC1">
              <w:rPr>
                <w:rFonts w:ascii="Arial" w:hAnsi="Arial" w:cs="Arial"/>
                <w:szCs w:val="24"/>
              </w:rPr>
              <w:t xml:space="preserve">The first line must identify the </w:t>
            </w:r>
            <w:r w:rsidRPr="00364F58">
              <w:rPr>
                <w:rFonts w:ascii="Arial" w:hAnsi="Arial" w:cs="Arial"/>
                <w:b/>
                <w:bCs/>
                <w:szCs w:val="24"/>
              </w:rPr>
              <w:t>Cybersecurity Planning Objective(s</w:t>
            </w:r>
            <w:r>
              <w:rPr>
                <w:rFonts w:ascii="Arial" w:hAnsi="Arial" w:cs="Arial"/>
                <w:b/>
                <w:bCs/>
                <w:szCs w:val="24"/>
              </w:rPr>
              <w:t>)</w:t>
            </w:r>
            <w:r w:rsidRPr="003C7FC1">
              <w:rPr>
                <w:rFonts w:ascii="Arial" w:hAnsi="Arial" w:cs="Arial"/>
                <w:szCs w:val="24"/>
              </w:rPr>
              <w:t xml:space="preserve"> </w:t>
            </w:r>
            <w:r>
              <w:rPr>
                <w:rFonts w:ascii="Arial" w:hAnsi="Arial" w:cs="Arial"/>
                <w:szCs w:val="24"/>
              </w:rPr>
              <w:t>--by number--that will be addressed/resolved by this project.  Provide a detailed description of how you will address and accomplish each objective identified, by number and in order.</w:t>
            </w:r>
          </w:p>
          <w:p w14:paraId="6613A5A5" w14:textId="77777777" w:rsidR="004B6526" w:rsidRPr="007B3DF1" w:rsidRDefault="004B6526" w:rsidP="00930334">
            <w:pPr>
              <w:rPr>
                <w:rFonts w:ascii="Arial" w:hAnsi="Arial" w:cs="Arial"/>
                <w:szCs w:val="24"/>
              </w:rPr>
            </w:pPr>
          </w:p>
          <w:p w14:paraId="1AC6A35B" w14:textId="77777777" w:rsidR="004B6526" w:rsidRPr="007B3DF1" w:rsidRDefault="004B6526" w:rsidP="00930334">
            <w:pPr>
              <w:rPr>
                <w:rFonts w:ascii="Arial" w:hAnsi="Arial" w:cs="Arial"/>
                <w:szCs w:val="24"/>
              </w:rPr>
            </w:pPr>
          </w:p>
          <w:p w14:paraId="51758990" w14:textId="77777777" w:rsidR="004B6526" w:rsidRPr="007B3DF1" w:rsidRDefault="004B6526" w:rsidP="00930334">
            <w:pPr>
              <w:rPr>
                <w:rFonts w:ascii="Arial" w:hAnsi="Arial" w:cs="Arial"/>
                <w:szCs w:val="24"/>
              </w:rPr>
            </w:pPr>
          </w:p>
          <w:p w14:paraId="252B394C" w14:textId="77777777" w:rsidR="004B6526" w:rsidRPr="007B3DF1" w:rsidRDefault="004B6526" w:rsidP="00930334">
            <w:pPr>
              <w:rPr>
                <w:rFonts w:ascii="Arial" w:hAnsi="Arial" w:cs="Arial"/>
                <w:szCs w:val="24"/>
              </w:rPr>
            </w:pPr>
          </w:p>
          <w:p w14:paraId="0641E63D" w14:textId="77777777" w:rsidR="004B6526" w:rsidRPr="007B3DF1" w:rsidRDefault="004B6526" w:rsidP="00930334">
            <w:pPr>
              <w:rPr>
                <w:rFonts w:ascii="Arial" w:hAnsi="Arial" w:cs="Arial"/>
                <w:szCs w:val="24"/>
              </w:rPr>
            </w:pPr>
          </w:p>
          <w:p w14:paraId="292A6C88" w14:textId="77777777" w:rsidR="004B6526" w:rsidRPr="007B3DF1" w:rsidRDefault="004B6526" w:rsidP="00930334">
            <w:pPr>
              <w:rPr>
                <w:rFonts w:ascii="Arial" w:hAnsi="Arial" w:cs="Arial"/>
                <w:szCs w:val="24"/>
              </w:rPr>
            </w:pPr>
          </w:p>
          <w:p w14:paraId="5B9263FD" w14:textId="77777777" w:rsidR="004B6526" w:rsidRPr="007B3DF1" w:rsidRDefault="004B6526" w:rsidP="00930334">
            <w:pPr>
              <w:rPr>
                <w:rFonts w:ascii="Arial" w:hAnsi="Arial" w:cs="Arial"/>
                <w:szCs w:val="24"/>
              </w:rPr>
            </w:pPr>
          </w:p>
          <w:p w14:paraId="1A12BECC" w14:textId="77777777" w:rsidR="004B6526" w:rsidRPr="007B3DF1" w:rsidRDefault="004B6526" w:rsidP="00930334">
            <w:pPr>
              <w:rPr>
                <w:rFonts w:ascii="Arial" w:hAnsi="Arial" w:cs="Arial"/>
                <w:szCs w:val="24"/>
              </w:rPr>
            </w:pPr>
          </w:p>
          <w:p w14:paraId="5C2E6270" w14:textId="77777777" w:rsidR="004B6526" w:rsidRPr="007B3DF1" w:rsidRDefault="004B6526" w:rsidP="00930334">
            <w:pPr>
              <w:rPr>
                <w:rFonts w:ascii="Arial" w:hAnsi="Arial" w:cs="Arial"/>
                <w:szCs w:val="24"/>
              </w:rPr>
            </w:pPr>
          </w:p>
          <w:p w14:paraId="7A8343B7" w14:textId="77777777" w:rsidR="004B6526" w:rsidRPr="007B3DF1" w:rsidRDefault="004B6526" w:rsidP="00930334">
            <w:pPr>
              <w:rPr>
                <w:rFonts w:ascii="Arial" w:hAnsi="Arial" w:cs="Arial"/>
                <w:szCs w:val="24"/>
              </w:rPr>
            </w:pPr>
          </w:p>
          <w:p w14:paraId="18C9CC4D" w14:textId="77777777" w:rsidR="004B6526" w:rsidRPr="007B3DF1" w:rsidRDefault="004B6526" w:rsidP="00930334">
            <w:pPr>
              <w:rPr>
                <w:rFonts w:ascii="Arial" w:hAnsi="Arial" w:cs="Arial"/>
                <w:szCs w:val="24"/>
              </w:rPr>
            </w:pPr>
          </w:p>
          <w:p w14:paraId="10AF7387" w14:textId="77777777" w:rsidR="004B6526" w:rsidRPr="007B3DF1" w:rsidRDefault="004B6526" w:rsidP="00930334">
            <w:pPr>
              <w:rPr>
                <w:rFonts w:ascii="Arial" w:hAnsi="Arial" w:cs="Arial"/>
                <w:szCs w:val="24"/>
              </w:rPr>
            </w:pPr>
          </w:p>
          <w:p w14:paraId="35EFB572" w14:textId="77777777" w:rsidR="004B6526" w:rsidRDefault="004B6526" w:rsidP="00930334">
            <w:pPr>
              <w:rPr>
                <w:rFonts w:ascii="Arial" w:hAnsi="Arial" w:cs="Arial"/>
                <w:szCs w:val="24"/>
              </w:rPr>
            </w:pPr>
          </w:p>
          <w:p w14:paraId="4810A11E" w14:textId="77777777" w:rsidR="004B6526" w:rsidRDefault="004B6526" w:rsidP="00930334">
            <w:pPr>
              <w:rPr>
                <w:rFonts w:ascii="Arial" w:hAnsi="Arial" w:cs="Arial"/>
                <w:szCs w:val="24"/>
              </w:rPr>
            </w:pPr>
          </w:p>
          <w:p w14:paraId="4101D969" w14:textId="77777777" w:rsidR="004B6526" w:rsidRDefault="004B6526" w:rsidP="00930334">
            <w:pPr>
              <w:rPr>
                <w:rFonts w:ascii="Arial" w:hAnsi="Arial" w:cs="Arial"/>
                <w:szCs w:val="24"/>
              </w:rPr>
            </w:pPr>
          </w:p>
          <w:p w14:paraId="7EFE5EFE" w14:textId="77777777" w:rsidR="004B6526" w:rsidRDefault="004B6526" w:rsidP="00930334">
            <w:pPr>
              <w:rPr>
                <w:rFonts w:ascii="Arial" w:hAnsi="Arial" w:cs="Arial"/>
                <w:szCs w:val="24"/>
              </w:rPr>
            </w:pPr>
          </w:p>
          <w:p w14:paraId="7F8F2BE8" w14:textId="77777777" w:rsidR="004B6526" w:rsidRDefault="004B6526" w:rsidP="00930334">
            <w:pPr>
              <w:rPr>
                <w:rFonts w:ascii="Arial" w:hAnsi="Arial" w:cs="Arial"/>
                <w:szCs w:val="24"/>
              </w:rPr>
            </w:pPr>
          </w:p>
          <w:p w14:paraId="32946A61" w14:textId="77777777" w:rsidR="004B6526" w:rsidRDefault="004B6526" w:rsidP="00930334">
            <w:pPr>
              <w:rPr>
                <w:rFonts w:ascii="Arial" w:hAnsi="Arial" w:cs="Arial"/>
                <w:szCs w:val="24"/>
              </w:rPr>
            </w:pPr>
          </w:p>
          <w:p w14:paraId="02C1D1E6" w14:textId="77777777" w:rsidR="004B6526" w:rsidRDefault="004B6526" w:rsidP="00930334">
            <w:pPr>
              <w:rPr>
                <w:rFonts w:ascii="Arial" w:hAnsi="Arial" w:cs="Arial"/>
                <w:szCs w:val="24"/>
              </w:rPr>
            </w:pPr>
          </w:p>
          <w:p w14:paraId="609E230B" w14:textId="77777777" w:rsidR="004B6526" w:rsidRDefault="004B6526" w:rsidP="00930334">
            <w:pPr>
              <w:rPr>
                <w:rFonts w:ascii="Arial" w:hAnsi="Arial" w:cs="Arial"/>
                <w:szCs w:val="24"/>
              </w:rPr>
            </w:pPr>
          </w:p>
          <w:p w14:paraId="2DB34992" w14:textId="77777777" w:rsidR="004B6526" w:rsidRDefault="004B6526" w:rsidP="00930334">
            <w:pPr>
              <w:rPr>
                <w:rFonts w:ascii="Arial" w:hAnsi="Arial" w:cs="Arial"/>
                <w:szCs w:val="24"/>
              </w:rPr>
            </w:pPr>
          </w:p>
          <w:p w14:paraId="521A3816" w14:textId="77777777" w:rsidR="004B6526" w:rsidRDefault="004B6526" w:rsidP="00930334">
            <w:pPr>
              <w:rPr>
                <w:rFonts w:ascii="Arial" w:hAnsi="Arial" w:cs="Arial"/>
                <w:szCs w:val="24"/>
              </w:rPr>
            </w:pPr>
          </w:p>
          <w:p w14:paraId="52E679DC" w14:textId="77777777" w:rsidR="004B6526" w:rsidRDefault="004B6526" w:rsidP="00930334">
            <w:pPr>
              <w:rPr>
                <w:rFonts w:ascii="Arial" w:hAnsi="Arial" w:cs="Arial"/>
                <w:szCs w:val="24"/>
              </w:rPr>
            </w:pPr>
          </w:p>
          <w:p w14:paraId="6EDDCCE7" w14:textId="77777777" w:rsidR="004B6526" w:rsidRPr="007B3DF1" w:rsidRDefault="004B6526" w:rsidP="00930334">
            <w:pPr>
              <w:rPr>
                <w:rFonts w:ascii="Arial" w:hAnsi="Arial" w:cs="Arial"/>
                <w:szCs w:val="24"/>
              </w:rPr>
            </w:pPr>
          </w:p>
          <w:p w14:paraId="4E0AADE8" w14:textId="77777777" w:rsidR="004B6526" w:rsidRPr="007B3DF1" w:rsidRDefault="004B6526" w:rsidP="00930334">
            <w:pPr>
              <w:rPr>
                <w:rFonts w:ascii="Arial" w:hAnsi="Arial" w:cs="Arial"/>
                <w:szCs w:val="24"/>
              </w:rPr>
            </w:pPr>
          </w:p>
          <w:p w14:paraId="0ABE7E04" w14:textId="77777777" w:rsidR="004B6526" w:rsidRPr="007B3DF1" w:rsidRDefault="004B6526" w:rsidP="00930334">
            <w:pPr>
              <w:rPr>
                <w:rFonts w:ascii="Arial" w:hAnsi="Arial" w:cs="Arial"/>
                <w:szCs w:val="24"/>
              </w:rPr>
            </w:pPr>
          </w:p>
          <w:p w14:paraId="48F52609" w14:textId="77777777" w:rsidR="004B6526" w:rsidRPr="007B3DF1" w:rsidRDefault="004B6526" w:rsidP="00930334">
            <w:pPr>
              <w:rPr>
                <w:rFonts w:ascii="Arial" w:hAnsi="Arial" w:cs="Arial"/>
                <w:szCs w:val="24"/>
              </w:rPr>
            </w:pPr>
          </w:p>
          <w:p w14:paraId="7FC10527" w14:textId="77777777" w:rsidR="004B6526" w:rsidRPr="007B3DF1" w:rsidRDefault="004B6526" w:rsidP="00930334">
            <w:pPr>
              <w:rPr>
                <w:rFonts w:ascii="Arial" w:hAnsi="Arial" w:cs="Arial"/>
                <w:szCs w:val="24"/>
              </w:rPr>
            </w:pPr>
          </w:p>
          <w:p w14:paraId="2AEF99DD" w14:textId="77777777" w:rsidR="004B6526" w:rsidRPr="007B3DF1" w:rsidRDefault="004B6526" w:rsidP="00930334">
            <w:pPr>
              <w:rPr>
                <w:rFonts w:ascii="Arial" w:hAnsi="Arial" w:cs="Arial"/>
                <w:szCs w:val="24"/>
              </w:rPr>
            </w:pPr>
          </w:p>
          <w:p w14:paraId="44EE6DF4" w14:textId="77777777" w:rsidR="004B6526" w:rsidRDefault="004B6526" w:rsidP="00930334">
            <w:pPr>
              <w:rPr>
                <w:rFonts w:ascii="Arial" w:hAnsi="Arial" w:cs="Arial"/>
                <w:szCs w:val="24"/>
              </w:rPr>
            </w:pPr>
          </w:p>
          <w:p w14:paraId="09FD0C1A" w14:textId="77777777" w:rsidR="004B6526" w:rsidRDefault="004B6526" w:rsidP="00930334">
            <w:pPr>
              <w:rPr>
                <w:rFonts w:ascii="Arial" w:hAnsi="Arial" w:cs="Arial"/>
                <w:szCs w:val="24"/>
              </w:rPr>
            </w:pPr>
          </w:p>
          <w:p w14:paraId="4BC5E87C" w14:textId="77777777" w:rsidR="004B6526" w:rsidRDefault="004B6526" w:rsidP="00930334">
            <w:pPr>
              <w:rPr>
                <w:rFonts w:ascii="Arial" w:hAnsi="Arial" w:cs="Arial"/>
                <w:szCs w:val="24"/>
              </w:rPr>
            </w:pPr>
          </w:p>
          <w:p w14:paraId="0274A8E1" w14:textId="77777777" w:rsidR="004B6526" w:rsidRDefault="004B6526" w:rsidP="00930334">
            <w:pPr>
              <w:rPr>
                <w:rFonts w:ascii="Arial" w:hAnsi="Arial" w:cs="Arial"/>
                <w:szCs w:val="24"/>
              </w:rPr>
            </w:pPr>
          </w:p>
          <w:p w14:paraId="507F6C52" w14:textId="77777777" w:rsidR="004B6526" w:rsidRPr="007B3DF1" w:rsidRDefault="004B6526" w:rsidP="00930334">
            <w:pPr>
              <w:rPr>
                <w:rFonts w:ascii="Arial" w:hAnsi="Arial" w:cs="Arial"/>
                <w:szCs w:val="24"/>
              </w:rPr>
            </w:pPr>
          </w:p>
          <w:p w14:paraId="436B628E" w14:textId="77777777" w:rsidR="004B6526" w:rsidRPr="007B3DF1" w:rsidRDefault="004B6526" w:rsidP="00930334">
            <w:pPr>
              <w:rPr>
                <w:rFonts w:ascii="Arial" w:hAnsi="Arial" w:cs="Arial"/>
                <w:szCs w:val="24"/>
              </w:rPr>
            </w:pPr>
          </w:p>
          <w:p w14:paraId="09B0A71F" w14:textId="77777777" w:rsidR="004B6526" w:rsidRPr="007B3DF1" w:rsidRDefault="004B6526" w:rsidP="00930334">
            <w:pPr>
              <w:rPr>
                <w:rFonts w:ascii="Arial" w:hAnsi="Arial" w:cs="Arial"/>
                <w:szCs w:val="24"/>
              </w:rPr>
            </w:pPr>
          </w:p>
          <w:p w14:paraId="59081951" w14:textId="77777777" w:rsidR="004B6526" w:rsidRPr="007B3DF1" w:rsidRDefault="004B6526" w:rsidP="00930334">
            <w:pPr>
              <w:rPr>
                <w:rFonts w:ascii="Arial" w:hAnsi="Arial" w:cs="Arial"/>
                <w:szCs w:val="24"/>
              </w:rPr>
            </w:pPr>
          </w:p>
          <w:p w14:paraId="26C01617" w14:textId="77777777" w:rsidR="004B6526" w:rsidRPr="007B3DF1" w:rsidRDefault="004B6526" w:rsidP="00930334">
            <w:pPr>
              <w:rPr>
                <w:rFonts w:ascii="Arial" w:hAnsi="Arial" w:cs="Arial"/>
                <w:szCs w:val="24"/>
              </w:rPr>
            </w:pPr>
          </w:p>
        </w:tc>
      </w:tr>
    </w:tbl>
    <w:p w14:paraId="7CE230AF" w14:textId="77777777" w:rsidR="004B6526" w:rsidRDefault="004B6526" w:rsidP="004B6526">
      <w:pPr>
        <w:rPr>
          <w:rFonts w:ascii="Arial" w:hAnsi="Arial" w:cs="Arial"/>
          <w:b/>
          <w:color w:val="000080"/>
          <w:szCs w:val="24"/>
          <w:u w:val="single"/>
        </w:rPr>
      </w:pPr>
    </w:p>
    <w:p w14:paraId="24843675" w14:textId="77777777" w:rsidR="001A1BFE" w:rsidRDefault="004B6526" w:rsidP="004B6526">
      <w:pPr>
        <w:rPr>
          <w:rFonts w:ascii="Arial" w:hAnsi="Arial" w:cs="Arial"/>
          <w:b/>
          <w:color w:val="000080"/>
          <w:szCs w:val="24"/>
          <w:u w:val="single"/>
        </w:rPr>
      </w:pPr>
      <w:r>
        <w:rPr>
          <w:rFonts w:ascii="Arial" w:hAnsi="Arial" w:cs="Arial"/>
          <w:b/>
          <w:color w:val="000080"/>
          <w:szCs w:val="24"/>
          <w:u w:val="single"/>
        </w:rPr>
        <w:br w:type="page"/>
      </w:r>
    </w:p>
    <w:p w14:paraId="08BB1FE4" w14:textId="77777777" w:rsidR="001A1BFE" w:rsidRDefault="001A1BFE" w:rsidP="004B6526">
      <w:pPr>
        <w:rPr>
          <w:rFonts w:ascii="Arial" w:hAnsi="Arial" w:cs="Arial"/>
          <w:b/>
          <w:color w:val="000080"/>
          <w:szCs w:val="24"/>
          <w:u w:val="single"/>
        </w:rPr>
      </w:pPr>
    </w:p>
    <w:p w14:paraId="0C72B146" w14:textId="7F29FC25" w:rsidR="004B6526" w:rsidRPr="007B3DF1" w:rsidRDefault="004B6526" w:rsidP="004B6526">
      <w:pPr>
        <w:rPr>
          <w:rFonts w:ascii="Arial" w:hAnsi="Arial" w:cs="Arial"/>
          <w:b/>
          <w:color w:val="000080"/>
          <w:szCs w:val="24"/>
          <w:u w:val="single"/>
        </w:rPr>
      </w:pPr>
      <w:r>
        <w:rPr>
          <w:rFonts w:ascii="Arial" w:hAnsi="Arial" w:cs="Arial"/>
          <w:b/>
          <w:color w:val="000080"/>
          <w:szCs w:val="24"/>
          <w:u w:val="single"/>
        </w:rPr>
        <w:t>I</w:t>
      </w:r>
      <w:r w:rsidRPr="007B3DF1">
        <w:rPr>
          <w:rFonts w:ascii="Arial" w:hAnsi="Arial" w:cs="Arial"/>
          <w:b/>
          <w:color w:val="000080"/>
          <w:szCs w:val="24"/>
          <w:u w:val="single"/>
        </w:rPr>
        <w:t>I.A. Funding Plan</w:t>
      </w:r>
      <w:r>
        <w:rPr>
          <w:rFonts w:ascii="Arial" w:hAnsi="Arial" w:cs="Arial"/>
          <w:b/>
          <w:color w:val="000080"/>
          <w:szCs w:val="24"/>
          <w:u w:val="single"/>
        </w:rPr>
        <w:t xml:space="preserve"> by POETE elements</w:t>
      </w:r>
    </w:p>
    <w:p w14:paraId="27077C1C" w14:textId="77777777" w:rsidR="004B6526" w:rsidRPr="007B3DF1" w:rsidRDefault="004B6526" w:rsidP="004B6526">
      <w:pPr>
        <w:rPr>
          <w:rFonts w:ascii="Arial" w:hAnsi="Arial" w:cs="Arial"/>
          <w:b/>
          <w:i/>
          <w:szCs w:val="24"/>
        </w:rPr>
      </w:pPr>
      <w:r w:rsidRPr="007B3DF1">
        <w:rPr>
          <w:rFonts w:ascii="Arial" w:hAnsi="Arial" w:cs="Arial"/>
          <w:b/>
          <w:i/>
          <w:szCs w:val="24"/>
        </w:rPr>
        <w:t xml:space="preserve">Provide the total estimated cost for the period of performance for this </w:t>
      </w:r>
      <w:r>
        <w:rPr>
          <w:rFonts w:ascii="Arial" w:hAnsi="Arial" w:cs="Arial"/>
          <w:b/>
          <w:i/>
          <w:szCs w:val="24"/>
        </w:rPr>
        <w:t>project</w:t>
      </w:r>
      <w:r w:rsidRPr="007B3DF1">
        <w:rPr>
          <w:rFonts w:ascii="Arial" w:hAnsi="Arial" w:cs="Arial"/>
          <w:b/>
          <w:i/>
          <w:szCs w:val="24"/>
        </w:rPr>
        <w:t xml:space="preserve"> by completing the following table:</w:t>
      </w:r>
    </w:p>
    <w:p w14:paraId="6531020E" w14:textId="77777777" w:rsidR="004B6526" w:rsidRPr="007B3DF1" w:rsidRDefault="004B6526" w:rsidP="004B6526">
      <w:pPr>
        <w:numPr>
          <w:ilvl w:val="0"/>
          <w:numId w:val="1"/>
        </w:numPr>
        <w:tabs>
          <w:tab w:val="clear" w:pos="720"/>
          <w:tab w:val="num" w:pos="360"/>
        </w:tabs>
        <w:ind w:left="360"/>
        <w:rPr>
          <w:rFonts w:ascii="Arial" w:hAnsi="Arial" w:cs="Arial"/>
          <w:b/>
          <w:i/>
          <w:szCs w:val="24"/>
        </w:rPr>
      </w:pPr>
      <w:r>
        <w:rPr>
          <w:rFonts w:ascii="Arial" w:hAnsi="Arial" w:cs="Arial"/>
          <w:b/>
          <w:i/>
          <w:szCs w:val="24"/>
        </w:rPr>
        <w:t xml:space="preserve">Provide funding requests by POETE (Planning, Organization, Equipment, Training, Exercise) </w:t>
      </w:r>
      <w:proofErr w:type="gramStart"/>
      <w:r>
        <w:rPr>
          <w:rFonts w:ascii="Arial" w:hAnsi="Arial" w:cs="Arial"/>
          <w:b/>
          <w:i/>
          <w:szCs w:val="24"/>
        </w:rPr>
        <w:t>areas</w:t>
      </w:r>
      <w:proofErr w:type="gramEnd"/>
      <w:r>
        <w:rPr>
          <w:rFonts w:ascii="Arial" w:hAnsi="Arial" w:cs="Arial"/>
          <w:b/>
          <w:i/>
          <w:szCs w:val="24"/>
        </w:rPr>
        <w:t xml:space="preserve"> </w:t>
      </w:r>
    </w:p>
    <w:p w14:paraId="2428C2A8" w14:textId="77777777" w:rsidR="004B6526" w:rsidRDefault="004B6526" w:rsidP="004B6526">
      <w:pPr>
        <w:numPr>
          <w:ilvl w:val="0"/>
          <w:numId w:val="1"/>
        </w:numPr>
        <w:tabs>
          <w:tab w:val="clear" w:pos="720"/>
          <w:tab w:val="num" w:pos="360"/>
        </w:tabs>
        <w:ind w:left="360"/>
        <w:rPr>
          <w:rFonts w:ascii="Arial" w:hAnsi="Arial" w:cs="Arial"/>
          <w:b/>
          <w:i/>
          <w:szCs w:val="24"/>
        </w:rPr>
      </w:pPr>
      <w:r w:rsidRPr="007B3DF1">
        <w:rPr>
          <w:rFonts w:ascii="Arial" w:hAnsi="Arial" w:cs="Arial"/>
          <w:b/>
          <w:i/>
          <w:szCs w:val="24"/>
        </w:rPr>
        <w:t xml:space="preserve">For each </w:t>
      </w:r>
      <w:r>
        <w:rPr>
          <w:rFonts w:ascii="Arial" w:hAnsi="Arial" w:cs="Arial"/>
          <w:b/>
          <w:i/>
          <w:szCs w:val="24"/>
        </w:rPr>
        <w:t>POETE element</w:t>
      </w:r>
      <w:r w:rsidRPr="007B3DF1">
        <w:rPr>
          <w:rFonts w:ascii="Arial" w:hAnsi="Arial" w:cs="Arial"/>
          <w:b/>
          <w:i/>
          <w:szCs w:val="24"/>
        </w:rPr>
        <w:t xml:space="preserve"> that has an associated funds request</w:t>
      </w:r>
      <w:r>
        <w:rPr>
          <w:rFonts w:ascii="Arial" w:hAnsi="Arial" w:cs="Arial"/>
          <w:b/>
          <w:i/>
          <w:szCs w:val="24"/>
        </w:rPr>
        <w:t>ed</w:t>
      </w:r>
      <w:r w:rsidRPr="007B3DF1">
        <w:rPr>
          <w:rFonts w:ascii="Arial" w:hAnsi="Arial" w:cs="Arial"/>
          <w:b/>
          <w:i/>
          <w:szCs w:val="24"/>
        </w:rPr>
        <w:t xml:space="preserve">, provide a brief summary </w:t>
      </w:r>
      <w:r>
        <w:rPr>
          <w:rFonts w:ascii="Arial" w:hAnsi="Arial" w:cs="Arial"/>
          <w:b/>
          <w:i/>
          <w:szCs w:val="24"/>
        </w:rPr>
        <w:t xml:space="preserve">description </w:t>
      </w:r>
      <w:r w:rsidRPr="007B3DF1">
        <w:rPr>
          <w:rFonts w:ascii="Arial" w:hAnsi="Arial" w:cs="Arial"/>
          <w:b/>
          <w:i/>
          <w:szCs w:val="24"/>
        </w:rPr>
        <w:t xml:space="preserve">of the planned </w:t>
      </w:r>
      <w:proofErr w:type="gramStart"/>
      <w:r w:rsidRPr="007B3DF1">
        <w:rPr>
          <w:rFonts w:ascii="Arial" w:hAnsi="Arial" w:cs="Arial"/>
          <w:b/>
          <w:i/>
          <w:szCs w:val="24"/>
        </w:rPr>
        <w:t>expenditures</w:t>
      </w:r>
      <w:proofErr w:type="gramEnd"/>
      <w:r w:rsidRPr="007B3DF1">
        <w:rPr>
          <w:rFonts w:ascii="Arial" w:hAnsi="Arial" w:cs="Arial"/>
          <w:b/>
          <w:i/>
          <w:szCs w:val="24"/>
        </w:rPr>
        <w:t xml:space="preserve"> </w:t>
      </w:r>
      <w:r>
        <w:rPr>
          <w:rFonts w:ascii="Arial" w:hAnsi="Arial" w:cs="Arial"/>
          <w:b/>
          <w:i/>
          <w:szCs w:val="24"/>
        </w:rPr>
        <w:t xml:space="preserve"> </w:t>
      </w:r>
    </w:p>
    <w:p w14:paraId="4AC06C44" w14:textId="77777777" w:rsidR="004B6526" w:rsidRPr="007B3DF1" w:rsidRDefault="004B6526" w:rsidP="004B6526">
      <w:pPr>
        <w:rPr>
          <w:rFonts w:ascii="Arial" w:hAnsi="Arial" w:cs="Arial"/>
          <w:b/>
          <w:i/>
          <w:szCs w:val="24"/>
        </w:rPr>
      </w:pPr>
    </w:p>
    <w:tbl>
      <w:tblPr>
        <w:tblW w:w="0" w:type="auto"/>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2511"/>
      </w:tblGrid>
      <w:tr w:rsidR="004B6526" w:rsidRPr="007B3DF1" w14:paraId="6FEFE348" w14:textId="77777777" w:rsidTr="00930334">
        <w:trPr>
          <w:cantSplit/>
          <w:trHeight w:val="765"/>
        </w:trPr>
        <w:tc>
          <w:tcPr>
            <w:tcW w:w="2245" w:type="dxa"/>
          </w:tcPr>
          <w:p w14:paraId="5306403F" w14:textId="77777777" w:rsidR="004B6526" w:rsidRPr="005B7DA1" w:rsidRDefault="004B6526" w:rsidP="00930334">
            <w:pPr>
              <w:rPr>
                <w:rFonts w:ascii="Arial" w:hAnsi="Arial" w:cs="Arial"/>
                <w:b/>
                <w:szCs w:val="24"/>
              </w:rPr>
            </w:pPr>
            <w:r w:rsidRPr="005B7DA1">
              <w:rPr>
                <w:rFonts w:ascii="Arial" w:hAnsi="Arial" w:cs="Arial"/>
                <w:b/>
                <w:i/>
                <w:szCs w:val="24"/>
              </w:rPr>
              <w:br w:type="page"/>
            </w:r>
            <w:r w:rsidRPr="005B7DA1">
              <w:rPr>
                <w:rFonts w:ascii="Arial" w:hAnsi="Arial" w:cs="Arial"/>
                <w:b/>
                <w:szCs w:val="24"/>
              </w:rPr>
              <w:t xml:space="preserve">         </w:t>
            </w:r>
          </w:p>
          <w:p w14:paraId="31DB9F08" w14:textId="77777777" w:rsidR="004B6526" w:rsidRPr="005B7DA1" w:rsidRDefault="004B6526" w:rsidP="00930334">
            <w:pPr>
              <w:rPr>
                <w:rFonts w:ascii="Arial" w:hAnsi="Arial" w:cs="Arial"/>
                <w:b/>
                <w:szCs w:val="24"/>
              </w:rPr>
            </w:pPr>
            <w:r w:rsidRPr="005B7DA1">
              <w:rPr>
                <w:rFonts w:ascii="Arial" w:hAnsi="Arial" w:cs="Arial"/>
                <w:b/>
                <w:szCs w:val="24"/>
              </w:rPr>
              <w:t xml:space="preserve">        POETE</w:t>
            </w:r>
          </w:p>
        </w:tc>
        <w:tc>
          <w:tcPr>
            <w:tcW w:w="2511" w:type="dxa"/>
            <w:tcBorders>
              <w:top w:val="single" w:sz="4" w:space="0" w:color="auto"/>
              <w:right w:val="single" w:sz="4" w:space="0" w:color="auto"/>
            </w:tcBorders>
            <w:shd w:val="clear" w:color="auto" w:fill="CCCCCC"/>
            <w:vAlign w:val="center"/>
          </w:tcPr>
          <w:p w14:paraId="5170D032" w14:textId="77777777" w:rsidR="004B6526" w:rsidRPr="005B7DA1" w:rsidRDefault="004B6526" w:rsidP="00930334">
            <w:pPr>
              <w:jc w:val="center"/>
              <w:rPr>
                <w:rFonts w:ascii="Arial" w:hAnsi="Arial" w:cs="Arial"/>
                <w:b/>
                <w:szCs w:val="24"/>
              </w:rPr>
            </w:pPr>
            <w:r w:rsidRPr="005B7DA1">
              <w:rPr>
                <w:rFonts w:ascii="Arial" w:hAnsi="Arial" w:cs="Arial"/>
                <w:b/>
                <w:szCs w:val="24"/>
              </w:rPr>
              <w:t>Homeland Security Grant Program Funding Request</w:t>
            </w:r>
          </w:p>
        </w:tc>
      </w:tr>
      <w:tr w:rsidR="004B6526" w:rsidRPr="007B3DF1" w14:paraId="682BAEB7" w14:textId="77777777" w:rsidTr="00930334">
        <w:trPr>
          <w:trHeight w:val="267"/>
        </w:trPr>
        <w:tc>
          <w:tcPr>
            <w:tcW w:w="2245" w:type="dxa"/>
            <w:tcBorders>
              <w:top w:val="single" w:sz="4" w:space="0" w:color="auto"/>
              <w:left w:val="single" w:sz="4" w:space="0" w:color="auto"/>
            </w:tcBorders>
            <w:shd w:val="clear" w:color="auto" w:fill="CCCCCC"/>
            <w:vAlign w:val="center"/>
          </w:tcPr>
          <w:p w14:paraId="60EF282E" w14:textId="77777777" w:rsidR="004B6526" w:rsidRPr="005B7DA1" w:rsidRDefault="004B6526" w:rsidP="00930334">
            <w:pPr>
              <w:rPr>
                <w:rFonts w:ascii="Arial" w:hAnsi="Arial" w:cs="Arial"/>
                <w:b/>
                <w:szCs w:val="24"/>
              </w:rPr>
            </w:pPr>
            <w:r w:rsidRPr="005B7DA1">
              <w:rPr>
                <w:rFonts w:ascii="Arial" w:hAnsi="Arial" w:cs="Arial"/>
                <w:b/>
                <w:szCs w:val="24"/>
              </w:rPr>
              <w:t>Planning</w:t>
            </w:r>
          </w:p>
        </w:tc>
        <w:tc>
          <w:tcPr>
            <w:tcW w:w="2511" w:type="dxa"/>
            <w:vAlign w:val="center"/>
          </w:tcPr>
          <w:p w14:paraId="51E5639F" w14:textId="77777777" w:rsidR="004B6526" w:rsidRPr="005B7DA1" w:rsidRDefault="004B6526" w:rsidP="00930334">
            <w:pPr>
              <w:rPr>
                <w:rFonts w:ascii="Courier New" w:hAnsi="Courier New" w:cs="Courier New"/>
                <w:szCs w:val="24"/>
              </w:rPr>
            </w:pPr>
          </w:p>
        </w:tc>
      </w:tr>
      <w:tr w:rsidR="004B6526" w:rsidRPr="007B3DF1" w14:paraId="17CC0DFC" w14:textId="77777777" w:rsidTr="00930334">
        <w:trPr>
          <w:trHeight w:val="323"/>
        </w:trPr>
        <w:tc>
          <w:tcPr>
            <w:tcW w:w="2245" w:type="dxa"/>
            <w:tcBorders>
              <w:top w:val="single" w:sz="4" w:space="0" w:color="auto"/>
              <w:left w:val="single" w:sz="4" w:space="0" w:color="auto"/>
            </w:tcBorders>
            <w:shd w:val="clear" w:color="auto" w:fill="CCCCCC"/>
            <w:vAlign w:val="center"/>
          </w:tcPr>
          <w:p w14:paraId="6EDA8828" w14:textId="77777777" w:rsidR="004B6526" w:rsidRPr="005B7DA1" w:rsidRDefault="004B6526" w:rsidP="00930334">
            <w:pPr>
              <w:rPr>
                <w:rFonts w:ascii="Arial" w:hAnsi="Arial" w:cs="Arial"/>
                <w:b/>
                <w:szCs w:val="24"/>
              </w:rPr>
            </w:pPr>
            <w:r w:rsidRPr="005B7DA1">
              <w:rPr>
                <w:rFonts w:ascii="Arial" w:hAnsi="Arial" w:cs="Arial"/>
                <w:b/>
                <w:szCs w:val="24"/>
              </w:rPr>
              <w:t>Organization</w:t>
            </w:r>
          </w:p>
        </w:tc>
        <w:tc>
          <w:tcPr>
            <w:tcW w:w="2511" w:type="dxa"/>
            <w:vAlign w:val="center"/>
          </w:tcPr>
          <w:p w14:paraId="50A65307" w14:textId="77777777" w:rsidR="004B6526" w:rsidRPr="005B7DA1" w:rsidRDefault="004B6526" w:rsidP="00930334">
            <w:pPr>
              <w:rPr>
                <w:rFonts w:ascii="Courier New" w:hAnsi="Courier New" w:cs="Courier New"/>
                <w:szCs w:val="24"/>
              </w:rPr>
            </w:pPr>
          </w:p>
        </w:tc>
      </w:tr>
      <w:tr w:rsidR="004B6526" w:rsidRPr="007B3DF1" w14:paraId="71C69022" w14:textId="77777777" w:rsidTr="00930334">
        <w:trPr>
          <w:trHeight w:val="341"/>
        </w:trPr>
        <w:tc>
          <w:tcPr>
            <w:tcW w:w="2245" w:type="dxa"/>
            <w:tcBorders>
              <w:top w:val="single" w:sz="4" w:space="0" w:color="auto"/>
              <w:left w:val="single" w:sz="4" w:space="0" w:color="auto"/>
            </w:tcBorders>
            <w:shd w:val="clear" w:color="auto" w:fill="CCCCCC"/>
            <w:vAlign w:val="center"/>
          </w:tcPr>
          <w:p w14:paraId="0A41393E" w14:textId="77777777" w:rsidR="004B6526" w:rsidRPr="005B7DA1" w:rsidRDefault="004B6526" w:rsidP="00930334">
            <w:pPr>
              <w:rPr>
                <w:rFonts w:ascii="Arial" w:hAnsi="Arial" w:cs="Arial"/>
                <w:b/>
                <w:szCs w:val="24"/>
              </w:rPr>
            </w:pPr>
            <w:r w:rsidRPr="005B7DA1">
              <w:rPr>
                <w:rFonts w:ascii="Arial" w:hAnsi="Arial" w:cs="Arial"/>
                <w:b/>
                <w:szCs w:val="24"/>
              </w:rPr>
              <w:t>Equipment</w:t>
            </w:r>
          </w:p>
        </w:tc>
        <w:tc>
          <w:tcPr>
            <w:tcW w:w="2511" w:type="dxa"/>
            <w:vAlign w:val="center"/>
          </w:tcPr>
          <w:p w14:paraId="033DB7F3" w14:textId="77777777" w:rsidR="004B6526" w:rsidRPr="005B7DA1" w:rsidRDefault="004B6526" w:rsidP="00930334">
            <w:pPr>
              <w:rPr>
                <w:rFonts w:ascii="Courier New" w:hAnsi="Courier New" w:cs="Courier New"/>
                <w:szCs w:val="24"/>
              </w:rPr>
            </w:pPr>
          </w:p>
        </w:tc>
      </w:tr>
      <w:tr w:rsidR="004B6526" w:rsidRPr="007B3DF1" w14:paraId="31A2705A" w14:textId="77777777" w:rsidTr="00930334">
        <w:trPr>
          <w:trHeight w:val="267"/>
        </w:trPr>
        <w:tc>
          <w:tcPr>
            <w:tcW w:w="2245" w:type="dxa"/>
            <w:tcBorders>
              <w:top w:val="single" w:sz="4" w:space="0" w:color="auto"/>
              <w:left w:val="single" w:sz="4" w:space="0" w:color="auto"/>
            </w:tcBorders>
            <w:shd w:val="clear" w:color="auto" w:fill="CCCCCC"/>
            <w:vAlign w:val="center"/>
          </w:tcPr>
          <w:p w14:paraId="699464A8" w14:textId="77777777" w:rsidR="004B6526" w:rsidRPr="005B7DA1" w:rsidRDefault="004B6526" w:rsidP="00930334">
            <w:pPr>
              <w:rPr>
                <w:rFonts w:ascii="Arial" w:hAnsi="Arial" w:cs="Arial"/>
                <w:b/>
                <w:szCs w:val="24"/>
              </w:rPr>
            </w:pPr>
            <w:r w:rsidRPr="005B7DA1">
              <w:rPr>
                <w:rFonts w:ascii="Arial" w:hAnsi="Arial" w:cs="Arial"/>
                <w:b/>
                <w:szCs w:val="24"/>
              </w:rPr>
              <w:t>Training</w:t>
            </w:r>
          </w:p>
        </w:tc>
        <w:tc>
          <w:tcPr>
            <w:tcW w:w="2511" w:type="dxa"/>
            <w:vAlign w:val="center"/>
          </w:tcPr>
          <w:p w14:paraId="7CE67EFB" w14:textId="77777777" w:rsidR="004B6526" w:rsidRPr="005B7DA1" w:rsidRDefault="004B6526" w:rsidP="00930334">
            <w:pPr>
              <w:rPr>
                <w:rFonts w:ascii="Courier New" w:hAnsi="Courier New" w:cs="Courier New"/>
                <w:szCs w:val="24"/>
              </w:rPr>
            </w:pPr>
          </w:p>
        </w:tc>
      </w:tr>
      <w:tr w:rsidR="004B6526" w:rsidRPr="007B3DF1" w14:paraId="7529B79C" w14:textId="77777777" w:rsidTr="00930334">
        <w:trPr>
          <w:trHeight w:val="267"/>
        </w:trPr>
        <w:tc>
          <w:tcPr>
            <w:tcW w:w="2245" w:type="dxa"/>
            <w:tcBorders>
              <w:top w:val="single" w:sz="4" w:space="0" w:color="auto"/>
              <w:left w:val="single" w:sz="4" w:space="0" w:color="auto"/>
            </w:tcBorders>
            <w:shd w:val="clear" w:color="auto" w:fill="CCCCCC"/>
            <w:vAlign w:val="center"/>
          </w:tcPr>
          <w:p w14:paraId="3FBCE843" w14:textId="77777777" w:rsidR="004B6526" w:rsidRPr="005B7DA1" w:rsidRDefault="004B6526" w:rsidP="00930334">
            <w:pPr>
              <w:rPr>
                <w:rFonts w:ascii="Arial" w:hAnsi="Arial" w:cs="Arial"/>
                <w:b/>
                <w:szCs w:val="24"/>
              </w:rPr>
            </w:pPr>
            <w:r w:rsidRPr="005B7DA1">
              <w:rPr>
                <w:rFonts w:ascii="Arial" w:hAnsi="Arial" w:cs="Arial"/>
                <w:b/>
                <w:szCs w:val="24"/>
              </w:rPr>
              <w:t>Exercises</w:t>
            </w:r>
          </w:p>
        </w:tc>
        <w:tc>
          <w:tcPr>
            <w:tcW w:w="2511" w:type="dxa"/>
            <w:vAlign w:val="center"/>
          </w:tcPr>
          <w:p w14:paraId="4D273BB0" w14:textId="77777777" w:rsidR="004B6526" w:rsidRPr="005B7DA1" w:rsidRDefault="004B6526" w:rsidP="00930334">
            <w:pPr>
              <w:rPr>
                <w:rFonts w:ascii="Courier New" w:hAnsi="Courier New" w:cs="Courier New"/>
                <w:szCs w:val="24"/>
              </w:rPr>
            </w:pPr>
          </w:p>
        </w:tc>
      </w:tr>
      <w:tr w:rsidR="004B6526" w:rsidRPr="007B3DF1" w14:paraId="28E407A3" w14:textId="77777777" w:rsidTr="00930334">
        <w:trPr>
          <w:trHeight w:val="289"/>
        </w:trPr>
        <w:tc>
          <w:tcPr>
            <w:tcW w:w="2245" w:type="dxa"/>
            <w:tcBorders>
              <w:top w:val="single" w:sz="4" w:space="0" w:color="auto"/>
              <w:left w:val="single" w:sz="4" w:space="0" w:color="auto"/>
            </w:tcBorders>
            <w:shd w:val="clear" w:color="auto" w:fill="CCCCCC"/>
            <w:vAlign w:val="center"/>
          </w:tcPr>
          <w:p w14:paraId="5C75D25B" w14:textId="77777777" w:rsidR="004B6526" w:rsidRPr="005B7DA1" w:rsidRDefault="004B6526" w:rsidP="00930334">
            <w:pPr>
              <w:rPr>
                <w:rFonts w:ascii="Arial" w:hAnsi="Arial" w:cs="Arial"/>
                <w:b/>
                <w:szCs w:val="24"/>
              </w:rPr>
            </w:pPr>
            <w:r w:rsidRPr="005B7DA1">
              <w:rPr>
                <w:rFonts w:ascii="Arial" w:hAnsi="Arial" w:cs="Arial"/>
                <w:b/>
                <w:szCs w:val="24"/>
              </w:rPr>
              <w:t>Total</w:t>
            </w:r>
          </w:p>
        </w:tc>
        <w:tc>
          <w:tcPr>
            <w:tcW w:w="2511" w:type="dxa"/>
            <w:vAlign w:val="center"/>
          </w:tcPr>
          <w:p w14:paraId="2F13E279" w14:textId="77777777" w:rsidR="004B6526" w:rsidRPr="005B7DA1" w:rsidRDefault="004B6526" w:rsidP="00930334">
            <w:pPr>
              <w:rPr>
                <w:rFonts w:ascii="Courier New" w:hAnsi="Courier New" w:cs="Courier New"/>
                <w:szCs w:val="24"/>
              </w:rPr>
            </w:pPr>
          </w:p>
        </w:tc>
      </w:tr>
    </w:tbl>
    <w:p w14:paraId="4F05BD39" w14:textId="77777777" w:rsidR="004B6526" w:rsidRDefault="004B6526" w:rsidP="004B6526">
      <w:pPr>
        <w:rPr>
          <w:rFonts w:ascii="Arial" w:hAnsi="Arial" w:cs="Arial"/>
          <w:b/>
          <w:i/>
          <w:color w:val="000080"/>
          <w:szCs w:val="24"/>
        </w:rPr>
      </w:pPr>
    </w:p>
    <w:p w14:paraId="2A3918B6" w14:textId="77777777" w:rsidR="004B6526" w:rsidRPr="007B3DF1" w:rsidRDefault="004B6526" w:rsidP="004B6526">
      <w:pPr>
        <w:rPr>
          <w:rFonts w:ascii="Arial" w:hAnsi="Arial" w:cs="Arial"/>
          <w:b/>
          <w:i/>
          <w:color w:val="000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22102D82" w14:textId="77777777" w:rsidTr="00930334">
        <w:tc>
          <w:tcPr>
            <w:tcW w:w="9576" w:type="dxa"/>
            <w:shd w:val="clear" w:color="auto" w:fill="CCCCCC"/>
          </w:tcPr>
          <w:p w14:paraId="6B75D242" w14:textId="77777777" w:rsidR="004B6526" w:rsidRPr="007B3DF1" w:rsidRDefault="004B6526" w:rsidP="00930334">
            <w:pPr>
              <w:rPr>
                <w:rFonts w:ascii="Arial" w:hAnsi="Arial" w:cs="Arial"/>
                <w:b/>
                <w:szCs w:val="24"/>
              </w:rPr>
            </w:pPr>
            <w:r w:rsidRPr="007B3DF1">
              <w:rPr>
                <w:rFonts w:ascii="Arial" w:hAnsi="Arial" w:cs="Arial"/>
                <w:b/>
                <w:i/>
                <w:color w:val="000080"/>
                <w:szCs w:val="24"/>
              </w:rPr>
              <w:br w:type="page"/>
            </w:r>
            <w:r>
              <w:rPr>
                <w:rFonts w:ascii="Arial" w:hAnsi="Arial" w:cs="Arial"/>
                <w:b/>
                <w:szCs w:val="24"/>
              </w:rPr>
              <w:t xml:space="preserve">Planning </w:t>
            </w:r>
          </w:p>
        </w:tc>
      </w:tr>
      <w:tr w:rsidR="004B6526" w:rsidRPr="007B3DF1" w14:paraId="007ECBB8" w14:textId="77777777" w:rsidTr="00930334">
        <w:trPr>
          <w:trHeight w:val="1925"/>
        </w:trPr>
        <w:tc>
          <w:tcPr>
            <w:tcW w:w="9576" w:type="dxa"/>
          </w:tcPr>
          <w:p w14:paraId="61AE8DB2" w14:textId="77777777" w:rsidR="004B6526" w:rsidRPr="007B3DF1" w:rsidRDefault="004B6526" w:rsidP="00930334">
            <w:pPr>
              <w:rPr>
                <w:rFonts w:ascii="Courier New" w:hAnsi="Courier New" w:cs="Courier New"/>
                <w:szCs w:val="24"/>
              </w:rPr>
            </w:pPr>
          </w:p>
        </w:tc>
      </w:tr>
    </w:tbl>
    <w:p w14:paraId="1B5A1475" w14:textId="77777777" w:rsidR="004B6526" w:rsidRPr="007B3DF1" w:rsidRDefault="004B6526" w:rsidP="004B6526">
      <w:pPr>
        <w:rPr>
          <w:rFonts w:ascii="Arial" w:hAnsi="Arial" w:cs="Arial"/>
          <w:b/>
          <w:i/>
          <w:color w:val="000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B2DDDAC" w14:textId="77777777" w:rsidTr="00930334">
        <w:tc>
          <w:tcPr>
            <w:tcW w:w="9576" w:type="dxa"/>
            <w:shd w:val="clear" w:color="auto" w:fill="CCCCCC"/>
          </w:tcPr>
          <w:p w14:paraId="69CF9256" w14:textId="77777777" w:rsidR="004B6526" w:rsidRPr="007B3DF1" w:rsidRDefault="004B6526" w:rsidP="00930334">
            <w:pPr>
              <w:rPr>
                <w:rFonts w:ascii="Arial" w:hAnsi="Arial" w:cs="Arial"/>
                <w:b/>
                <w:szCs w:val="24"/>
              </w:rPr>
            </w:pPr>
            <w:r w:rsidRPr="007B3DF1">
              <w:rPr>
                <w:rFonts w:ascii="Arial" w:hAnsi="Arial" w:cs="Arial"/>
                <w:b/>
                <w:i/>
                <w:color w:val="000080"/>
                <w:szCs w:val="24"/>
              </w:rPr>
              <w:br w:type="page"/>
            </w:r>
            <w:r>
              <w:rPr>
                <w:rFonts w:ascii="Arial" w:hAnsi="Arial" w:cs="Arial"/>
                <w:b/>
                <w:szCs w:val="24"/>
              </w:rPr>
              <w:t>Organization</w:t>
            </w:r>
            <w:r w:rsidRPr="007B3DF1">
              <w:rPr>
                <w:rFonts w:ascii="Arial" w:hAnsi="Arial" w:cs="Arial"/>
                <w:b/>
                <w:szCs w:val="24"/>
              </w:rPr>
              <w:t xml:space="preserve"> </w:t>
            </w:r>
          </w:p>
        </w:tc>
      </w:tr>
      <w:tr w:rsidR="004B6526" w:rsidRPr="007B3DF1" w14:paraId="0A5A8356" w14:textId="77777777" w:rsidTr="00930334">
        <w:trPr>
          <w:trHeight w:val="1682"/>
        </w:trPr>
        <w:tc>
          <w:tcPr>
            <w:tcW w:w="9576" w:type="dxa"/>
          </w:tcPr>
          <w:p w14:paraId="099DEB5A" w14:textId="77777777" w:rsidR="004B6526" w:rsidRPr="007B3DF1" w:rsidRDefault="004B6526" w:rsidP="00930334">
            <w:pPr>
              <w:rPr>
                <w:rFonts w:ascii="Courier New" w:hAnsi="Courier New" w:cs="Courier New"/>
                <w:szCs w:val="24"/>
              </w:rPr>
            </w:pPr>
          </w:p>
        </w:tc>
      </w:tr>
    </w:tbl>
    <w:p w14:paraId="4D6D3117"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1F6E76C" w14:textId="77777777" w:rsidTr="00930334">
        <w:tc>
          <w:tcPr>
            <w:tcW w:w="9576" w:type="dxa"/>
            <w:shd w:val="clear" w:color="auto" w:fill="CCCCCC"/>
          </w:tcPr>
          <w:p w14:paraId="710117B1" w14:textId="77777777" w:rsidR="004B6526" w:rsidRPr="007B3DF1" w:rsidRDefault="004B6526" w:rsidP="00930334">
            <w:pPr>
              <w:rPr>
                <w:rFonts w:ascii="Arial" w:hAnsi="Arial" w:cs="Arial"/>
                <w:b/>
                <w:szCs w:val="24"/>
              </w:rPr>
            </w:pPr>
            <w:r w:rsidRPr="007B3DF1">
              <w:rPr>
                <w:rFonts w:ascii="Arial" w:hAnsi="Arial" w:cs="Arial"/>
                <w:b/>
                <w:szCs w:val="24"/>
              </w:rPr>
              <w:t xml:space="preserve">Equipment </w:t>
            </w:r>
          </w:p>
        </w:tc>
      </w:tr>
      <w:tr w:rsidR="004B6526" w:rsidRPr="007B3DF1" w14:paraId="41274543" w14:textId="77777777" w:rsidTr="00930334">
        <w:trPr>
          <w:trHeight w:val="1655"/>
        </w:trPr>
        <w:tc>
          <w:tcPr>
            <w:tcW w:w="9576" w:type="dxa"/>
          </w:tcPr>
          <w:p w14:paraId="0818F979" w14:textId="77777777" w:rsidR="004B6526" w:rsidRPr="007B3DF1" w:rsidRDefault="004B6526" w:rsidP="00930334">
            <w:pPr>
              <w:rPr>
                <w:rFonts w:ascii="Courier New" w:hAnsi="Courier New" w:cs="Courier New"/>
                <w:szCs w:val="24"/>
              </w:rPr>
            </w:pPr>
          </w:p>
        </w:tc>
      </w:tr>
    </w:tbl>
    <w:p w14:paraId="1A98FEEC" w14:textId="77777777" w:rsidR="004B6526" w:rsidRDefault="004B6526" w:rsidP="004B6526">
      <w:pPr>
        <w:ind w:left="720"/>
        <w:rPr>
          <w:rFonts w:ascii="Arial" w:hAnsi="Arial" w:cs="Arial"/>
          <w:b/>
          <w:szCs w:val="24"/>
        </w:rPr>
      </w:pPr>
    </w:p>
    <w:p w14:paraId="7A786691" w14:textId="77777777" w:rsidR="004B6526" w:rsidRDefault="004B6526" w:rsidP="004B6526">
      <w:pPr>
        <w:ind w:left="720"/>
        <w:rPr>
          <w:rFonts w:ascii="Arial" w:hAnsi="Arial" w:cs="Arial"/>
          <w:b/>
          <w:szCs w:val="24"/>
        </w:rPr>
      </w:pPr>
    </w:p>
    <w:p w14:paraId="79583B41" w14:textId="77777777" w:rsidR="001A1BFE" w:rsidRDefault="001A1BFE" w:rsidP="004B6526">
      <w:pPr>
        <w:ind w:left="720"/>
        <w:rPr>
          <w:rFonts w:ascii="Arial" w:hAnsi="Arial" w:cs="Arial"/>
          <w:b/>
          <w:szCs w:val="24"/>
        </w:rPr>
      </w:pPr>
    </w:p>
    <w:p w14:paraId="7803C9C6"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4C4A392B" w14:textId="77777777" w:rsidTr="00930334">
        <w:tc>
          <w:tcPr>
            <w:tcW w:w="9576" w:type="dxa"/>
            <w:shd w:val="clear" w:color="auto" w:fill="CCCCCC"/>
          </w:tcPr>
          <w:p w14:paraId="4460AFEF" w14:textId="77777777" w:rsidR="004B6526" w:rsidRPr="007B3DF1" w:rsidRDefault="004B6526" w:rsidP="00930334">
            <w:pPr>
              <w:rPr>
                <w:rFonts w:ascii="Arial" w:hAnsi="Arial" w:cs="Arial"/>
                <w:b/>
                <w:szCs w:val="24"/>
              </w:rPr>
            </w:pPr>
            <w:r w:rsidRPr="007B3DF1">
              <w:rPr>
                <w:rFonts w:ascii="Arial" w:hAnsi="Arial" w:cs="Arial"/>
                <w:b/>
                <w:szCs w:val="24"/>
              </w:rPr>
              <w:t xml:space="preserve">Training </w:t>
            </w:r>
          </w:p>
        </w:tc>
      </w:tr>
      <w:tr w:rsidR="004B6526" w:rsidRPr="007B3DF1" w14:paraId="06FAA7EA" w14:textId="77777777" w:rsidTr="00930334">
        <w:trPr>
          <w:trHeight w:val="1484"/>
        </w:trPr>
        <w:tc>
          <w:tcPr>
            <w:tcW w:w="9576" w:type="dxa"/>
          </w:tcPr>
          <w:p w14:paraId="567FFC30" w14:textId="77777777" w:rsidR="004B6526" w:rsidRPr="007B3DF1" w:rsidRDefault="004B6526" w:rsidP="00930334">
            <w:pPr>
              <w:rPr>
                <w:rFonts w:ascii="Courier New" w:hAnsi="Courier New" w:cs="Courier New"/>
                <w:szCs w:val="24"/>
              </w:rPr>
            </w:pPr>
          </w:p>
        </w:tc>
      </w:tr>
    </w:tbl>
    <w:p w14:paraId="590873C1"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1EF43501" w14:textId="77777777" w:rsidTr="00930334">
        <w:tc>
          <w:tcPr>
            <w:tcW w:w="9576" w:type="dxa"/>
            <w:shd w:val="clear" w:color="auto" w:fill="CCCCCC"/>
          </w:tcPr>
          <w:p w14:paraId="344D9259" w14:textId="77777777" w:rsidR="004B6526" w:rsidRPr="007B3DF1" w:rsidRDefault="004B6526" w:rsidP="00930334">
            <w:pPr>
              <w:rPr>
                <w:rFonts w:ascii="Arial" w:hAnsi="Arial" w:cs="Arial"/>
                <w:b/>
                <w:szCs w:val="24"/>
              </w:rPr>
            </w:pPr>
            <w:r w:rsidRPr="007B3DF1">
              <w:rPr>
                <w:rFonts w:ascii="Arial" w:hAnsi="Arial" w:cs="Arial"/>
                <w:b/>
                <w:szCs w:val="24"/>
              </w:rPr>
              <w:t xml:space="preserve">Exercise </w:t>
            </w:r>
          </w:p>
        </w:tc>
      </w:tr>
      <w:tr w:rsidR="004B6526" w:rsidRPr="007B3DF1" w14:paraId="7C622AF6" w14:textId="77777777" w:rsidTr="00930334">
        <w:trPr>
          <w:trHeight w:val="1781"/>
        </w:trPr>
        <w:tc>
          <w:tcPr>
            <w:tcW w:w="9576" w:type="dxa"/>
          </w:tcPr>
          <w:p w14:paraId="19A22495" w14:textId="77777777" w:rsidR="004B6526" w:rsidRPr="007B3DF1" w:rsidRDefault="004B6526" w:rsidP="00930334">
            <w:pPr>
              <w:rPr>
                <w:rFonts w:ascii="Courier New" w:hAnsi="Courier New" w:cs="Courier New"/>
                <w:szCs w:val="24"/>
              </w:rPr>
            </w:pPr>
            <w:r>
              <w:rPr>
                <w:rFonts w:ascii="Courier New" w:hAnsi="Courier New" w:cs="Courier New"/>
                <w:sz w:val="20"/>
              </w:rPr>
              <w:t xml:space="preserve">  </w:t>
            </w:r>
          </w:p>
        </w:tc>
      </w:tr>
    </w:tbl>
    <w:p w14:paraId="5D172078" w14:textId="77777777" w:rsidR="004B6526" w:rsidRDefault="004B6526" w:rsidP="004B6526">
      <w:pPr>
        <w:rPr>
          <w:rFonts w:ascii="Arial" w:hAnsi="Arial" w:cs="Arial"/>
          <w:b/>
          <w:color w:val="000080"/>
          <w:szCs w:val="24"/>
          <w:u w:val="single"/>
        </w:rPr>
      </w:pPr>
    </w:p>
    <w:p w14:paraId="5B45743C" w14:textId="77777777" w:rsidR="004B6526" w:rsidRDefault="004B6526" w:rsidP="004B6526">
      <w:pPr>
        <w:rPr>
          <w:rFonts w:ascii="Arial" w:hAnsi="Arial" w:cs="Arial"/>
          <w:b/>
          <w:color w:val="000080"/>
          <w:szCs w:val="24"/>
          <w:u w:val="single"/>
        </w:rPr>
      </w:pPr>
    </w:p>
    <w:p w14:paraId="1288F712" w14:textId="77777777" w:rsidR="004B6526" w:rsidRPr="007B3DF1" w:rsidRDefault="004B6526" w:rsidP="004B6526">
      <w:pPr>
        <w:rPr>
          <w:rFonts w:ascii="Arial" w:hAnsi="Arial" w:cs="Arial"/>
          <w:b/>
          <w:color w:val="000080"/>
          <w:szCs w:val="24"/>
          <w:u w:val="single"/>
        </w:rPr>
      </w:pPr>
      <w:r w:rsidRPr="007B3DF1">
        <w:rPr>
          <w:rFonts w:ascii="Arial" w:hAnsi="Arial" w:cs="Arial"/>
          <w:b/>
          <w:color w:val="000080"/>
          <w:szCs w:val="24"/>
          <w:u w:val="single"/>
        </w:rPr>
        <w:t xml:space="preserve">II.B. </w:t>
      </w:r>
      <w:r>
        <w:rPr>
          <w:rFonts w:ascii="Arial" w:hAnsi="Arial" w:cs="Arial"/>
          <w:b/>
          <w:color w:val="000080"/>
          <w:szCs w:val="24"/>
          <w:u w:val="single"/>
        </w:rPr>
        <w:t xml:space="preserve">Programmatic </w:t>
      </w:r>
      <w:r w:rsidRPr="007B3DF1">
        <w:rPr>
          <w:rFonts w:ascii="Arial" w:hAnsi="Arial" w:cs="Arial"/>
          <w:b/>
          <w:color w:val="000080"/>
          <w:szCs w:val="24"/>
          <w:u w:val="single"/>
        </w:rPr>
        <w:t>Milestones</w:t>
      </w:r>
    </w:p>
    <w:p w14:paraId="2B7B15C7" w14:textId="77777777" w:rsidR="004B6526" w:rsidRPr="007B3DF1" w:rsidRDefault="004B6526" w:rsidP="004B6526">
      <w:pPr>
        <w:rPr>
          <w:rFonts w:ascii="Arial" w:hAnsi="Arial" w:cs="Arial"/>
          <w:b/>
          <w:i/>
          <w:szCs w:val="24"/>
        </w:rPr>
      </w:pPr>
      <w:r w:rsidRPr="007B3DF1">
        <w:rPr>
          <w:rFonts w:ascii="Arial" w:hAnsi="Arial" w:cs="Arial"/>
          <w:b/>
          <w:i/>
          <w:szCs w:val="24"/>
        </w:rPr>
        <w:t xml:space="preserve">Provide specific </w:t>
      </w:r>
      <w:r>
        <w:rPr>
          <w:rFonts w:ascii="Arial" w:hAnsi="Arial" w:cs="Arial"/>
          <w:b/>
          <w:i/>
          <w:szCs w:val="24"/>
        </w:rPr>
        <w:t xml:space="preserve">descriptive </w:t>
      </w:r>
      <w:r w:rsidRPr="007B3DF1">
        <w:rPr>
          <w:rFonts w:ascii="Arial" w:hAnsi="Arial" w:cs="Arial"/>
          <w:b/>
          <w:i/>
          <w:szCs w:val="24"/>
        </w:rPr>
        <w:t xml:space="preserve">milestones for the </w:t>
      </w:r>
      <w:r>
        <w:rPr>
          <w:rFonts w:ascii="Arial" w:hAnsi="Arial" w:cs="Arial"/>
          <w:b/>
          <w:i/>
          <w:szCs w:val="24"/>
        </w:rPr>
        <w:t>project</w:t>
      </w:r>
      <w:r w:rsidRPr="007B3DF1">
        <w:rPr>
          <w:rFonts w:ascii="Arial" w:hAnsi="Arial" w:cs="Arial"/>
          <w:b/>
          <w:i/>
          <w:szCs w:val="24"/>
        </w:rPr>
        <w:t xml:space="preserve"> over the period of performa</w:t>
      </w:r>
      <w:r>
        <w:rPr>
          <w:rFonts w:ascii="Arial" w:hAnsi="Arial" w:cs="Arial"/>
          <w:b/>
          <w:i/>
          <w:szCs w:val="24"/>
        </w:rPr>
        <w:t xml:space="preserve">nce, including </w:t>
      </w:r>
      <w:r w:rsidRPr="007B3DF1">
        <w:rPr>
          <w:rFonts w:ascii="Arial" w:hAnsi="Arial" w:cs="Arial"/>
          <w:b/>
          <w:i/>
          <w:szCs w:val="24"/>
        </w:rPr>
        <w:t xml:space="preserve">start and end dates for each milestone; up to 10 milestones may be provided. </w:t>
      </w:r>
    </w:p>
    <w:p w14:paraId="2BFF3B87" w14:textId="77777777" w:rsidR="004B6526" w:rsidRPr="007B3DF1" w:rsidRDefault="004B6526" w:rsidP="004B6526">
      <w:pPr>
        <w:rPr>
          <w:rFonts w:ascii="Arial" w:hAnsi="Arial" w:cs="Arial"/>
          <w:b/>
          <w:i/>
          <w:color w:val="00008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8F50243" w14:textId="77777777" w:rsidTr="00930334">
        <w:tc>
          <w:tcPr>
            <w:tcW w:w="9576" w:type="dxa"/>
            <w:shd w:val="clear" w:color="auto" w:fill="CCCCCC"/>
          </w:tcPr>
          <w:p w14:paraId="799B6169" w14:textId="77777777" w:rsidR="004B6526" w:rsidRPr="007B3DF1" w:rsidRDefault="004B6526" w:rsidP="00930334">
            <w:pPr>
              <w:rPr>
                <w:rFonts w:ascii="Arial" w:hAnsi="Arial" w:cs="Arial"/>
                <w:b/>
                <w:szCs w:val="24"/>
              </w:rPr>
            </w:pPr>
            <w:r w:rsidRPr="007B3DF1">
              <w:rPr>
                <w:rFonts w:ascii="Arial" w:hAnsi="Arial" w:cs="Arial"/>
                <w:b/>
                <w:color w:val="000080"/>
                <w:szCs w:val="24"/>
              </w:rPr>
              <w:br w:type="page"/>
            </w:r>
            <w:r w:rsidRPr="007B3DF1">
              <w:rPr>
                <w:rFonts w:ascii="Arial" w:hAnsi="Arial" w:cs="Arial"/>
                <w:b/>
                <w:szCs w:val="24"/>
              </w:rPr>
              <w:t>Milestone 1</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36B017C" w14:textId="77777777" w:rsidTr="00930334">
        <w:trPr>
          <w:trHeight w:val="1457"/>
        </w:trPr>
        <w:tc>
          <w:tcPr>
            <w:tcW w:w="9576" w:type="dxa"/>
          </w:tcPr>
          <w:p w14:paraId="4A64ADC3" w14:textId="77777777" w:rsidR="004B6526" w:rsidRPr="007B3DF1" w:rsidRDefault="004B6526" w:rsidP="00930334">
            <w:pPr>
              <w:ind w:left="360"/>
              <w:rPr>
                <w:rFonts w:ascii="Courier New" w:hAnsi="Courier New" w:cs="Courier New"/>
                <w:szCs w:val="24"/>
              </w:rPr>
            </w:pPr>
            <w:r>
              <w:rPr>
                <w:rFonts w:ascii="Courier New" w:hAnsi="Courier New" w:cs="Courier New"/>
                <w:szCs w:val="24"/>
              </w:rPr>
              <w:t xml:space="preserve"> </w:t>
            </w:r>
          </w:p>
        </w:tc>
      </w:tr>
    </w:tbl>
    <w:p w14:paraId="0B24BE41"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7841C54D" w14:textId="77777777" w:rsidTr="00930334">
        <w:tc>
          <w:tcPr>
            <w:tcW w:w="1620" w:type="dxa"/>
            <w:tcBorders>
              <w:top w:val="nil"/>
              <w:left w:val="nil"/>
              <w:bottom w:val="nil"/>
            </w:tcBorders>
          </w:tcPr>
          <w:p w14:paraId="1BA36CAD"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678CF100" w14:textId="77777777" w:rsidR="004B6526" w:rsidRPr="007B3DF1" w:rsidRDefault="004B6526" w:rsidP="00930334">
            <w:pPr>
              <w:rPr>
                <w:rFonts w:ascii="Courier New" w:hAnsi="Courier New" w:cs="Courier New"/>
                <w:szCs w:val="24"/>
              </w:rPr>
            </w:pPr>
          </w:p>
        </w:tc>
        <w:tc>
          <w:tcPr>
            <w:tcW w:w="360" w:type="dxa"/>
            <w:tcBorders>
              <w:right w:val="nil"/>
            </w:tcBorders>
          </w:tcPr>
          <w:p w14:paraId="25068A22"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06EDFADE"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2BDD92F" w14:textId="77777777" w:rsidR="004B6526" w:rsidRPr="007B3DF1" w:rsidRDefault="004B6526" w:rsidP="00930334">
            <w:pPr>
              <w:rPr>
                <w:rFonts w:ascii="Courier New" w:hAnsi="Courier New" w:cs="Courier New"/>
                <w:szCs w:val="24"/>
              </w:rPr>
            </w:pPr>
            <w:r w:rsidRPr="007B3DF1">
              <w:rPr>
                <w:rFonts w:ascii="Courier New" w:hAnsi="Courier New" w:cs="Courier New"/>
                <w:szCs w:val="24"/>
              </w:rPr>
              <w:t xml:space="preserve"> </w:t>
            </w:r>
          </w:p>
        </w:tc>
      </w:tr>
    </w:tbl>
    <w:p w14:paraId="0E3B041A" w14:textId="77777777" w:rsidR="004B6526" w:rsidRDefault="004B6526" w:rsidP="004B6526">
      <w:pPr>
        <w:ind w:left="720"/>
        <w:rPr>
          <w:rFonts w:ascii="Arial" w:hAnsi="Arial" w:cs="Arial"/>
          <w:b/>
          <w:szCs w:val="24"/>
        </w:rPr>
      </w:pPr>
      <w:r w:rsidRPr="007B3DF1">
        <w:rPr>
          <w:rFonts w:ascii="Arial" w:hAnsi="Arial" w:cs="Arial"/>
          <w:b/>
          <w:szCs w:val="24"/>
        </w:rPr>
        <w:t xml:space="preserve">  </w:t>
      </w:r>
    </w:p>
    <w:p w14:paraId="091906EE"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431CD6EB" w14:textId="77777777" w:rsidTr="00930334">
        <w:tc>
          <w:tcPr>
            <w:tcW w:w="9576" w:type="dxa"/>
            <w:shd w:val="clear" w:color="auto" w:fill="CCCCCC"/>
          </w:tcPr>
          <w:p w14:paraId="202B95C1" w14:textId="77777777" w:rsidR="004B6526" w:rsidRPr="007B3DF1" w:rsidRDefault="004B6526" w:rsidP="00930334">
            <w:pPr>
              <w:rPr>
                <w:rFonts w:ascii="Arial" w:hAnsi="Arial" w:cs="Arial"/>
                <w:b/>
                <w:szCs w:val="24"/>
              </w:rPr>
            </w:pPr>
            <w:r w:rsidRPr="007B3DF1">
              <w:rPr>
                <w:rFonts w:ascii="Arial" w:hAnsi="Arial" w:cs="Arial"/>
                <w:b/>
                <w:szCs w:val="24"/>
              </w:rPr>
              <w:t>Milestone 2</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433781DA" w14:textId="77777777" w:rsidTr="001A1BFE">
        <w:trPr>
          <w:trHeight w:val="2258"/>
        </w:trPr>
        <w:tc>
          <w:tcPr>
            <w:tcW w:w="9576" w:type="dxa"/>
          </w:tcPr>
          <w:p w14:paraId="446DCBFD" w14:textId="77777777" w:rsidR="004B6526" w:rsidRPr="007B3DF1" w:rsidRDefault="004B6526" w:rsidP="00930334">
            <w:pPr>
              <w:ind w:left="360"/>
              <w:rPr>
                <w:rFonts w:ascii="Courier New" w:hAnsi="Courier New" w:cs="Courier New"/>
                <w:szCs w:val="24"/>
              </w:rPr>
            </w:pPr>
          </w:p>
        </w:tc>
      </w:tr>
    </w:tbl>
    <w:p w14:paraId="437D52F9" w14:textId="77777777" w:rsidR="004B6526" w:rsidRPr="007B3DF1" w:rsidRDefault="004B6526" w:rsidP="004B6526">
      <w:pPr>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1A1B0C15" w14:textId="77777777" w:rsidTr="00930334">
        <w:tc>
          <w:tcPr>
            <w:tcW w:w="1620" w:type="dxa"/>
            <w:tcBorders>
              <w:top w:val="nil"/>
              <w:left w:val="nil"/>
              <w:bottom w:val="nil"/>
            </w:tcBorders>
          </w:tcPr>
          <w:p w14:paraId="39E4FEF0"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211506EB" w14:textId="77777777" w:rsidR="004B6526" w:rsidRPr="007B3DF1" w:rsidRDefault="004B6526" w:rsidP="00930334">
            <w:pPr>
              <w:rPr>
                <w:rFonts w:ascii="Courier New" w:hAnsi="Courier New" w:cs="Courier New"/>
                <w:szCs w:val="24"/>
              </w:rPr>
            </w:pPr>
            <w:r w:rsidRPr="007B3DF1">
              <w:rPr>
                <w:rFonts w:ascii="Courier New" w:hAnsi="Courier New" w:cs="Courier New"/>
                <w:szCs w:val="24"/>
              </w:rPr>
              <w:t xml:space="preserve"> </w:t>
            </w:r>
          </w:p>
        </w:tc>
        <w:tc>
          <w:tcPr>
            <w:tcW w:w="360" w:type="dxa"/>
            <w:tcBorders>
              <w:right w:val="nil"/>
            </w:tcBorders>
          </w:tcPr>
          <w:p w14:paraId="3EB73505"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1579DDE1"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F41CB23" w14:textId="77777777" w:rsidR="004B6526" w:rsidRPr="007B3DF1" w:rsidRDefault="004B6526" w:rsidP="00930334">
            <w:pPr>
              <w:rPr>
                <w:rFonts w:ascii="Courier New" w:hAnsi="Courier New" w:cs="Courier New"/>
                <w:szCs w:val="24"/>
              </w:rPr>
            </w:pPr>
            <w:r w:rsidRPr="007B3DF1">
              <w:rPr>
                <w:rFonts w:ascii="Courier New" w:hAnsi="Courier New" w:cs="Courier New"/>
                <w:szCs w:val="24"/>
              </w:rPr>
              <w:t xml:space="preserve"> </w:t>
            </w:r>
          </w:p>
        </w:tc>
      </w:tr>
    </w:tbl>
    <w:p w14:paraId="1AAB399A" w14:textId="77777777" w:rsidR="004B6526" w:rsidRDefault="004B6526" w:rsidP="004B6526">
      <w:pPr>
        <w:ind w:left="720"/>
        <w:rPr>
          <w:rFonts w:ascii="Arial" w:hAnsi="Arial" w:cs="Arial"/>
          <w:b/>
          <w:szCs w:val="24"/>
        </w:rPr>
      </w:pPr>
    </w:p>
    <w:p w14:paraId="35CD96B9" w14:textId="77777777" w:rsidR="004B6526" w:rsidRDefault="004B6526" w:rsidP="004B6526">
      <w:pPr>
        <w:ind w:left="720"/>
        <w:rPr>
          <w:rFonts w:ascii="Arial" w:hAnsi="Arial" w:cs="Arial"/>
          <w:b/>
          <w:szCs w:val="24"/>
        </w:rPr>
      </w:pPr>
    </w:p>
    <w:p w14:paraId="2B1BFF84" w14:textId="77777777" w:rsidR="004B6526" w:rsidRDefault="004B6526" w:rsidP="004B6526">
      <w:pPr>
        <w:ind w:left="720"/>
        <w:rPr>
          <w:rFonts w:ascii="Arial" w:hAnsi="Arial" w:cs="Arial"/>
          <w:b/>
          <w:szCs w:val="24"/>
        </w:rPr>
      </w:pPr>
    </w:p>
    <w:p w14:paraId="3DFF45F4" w14:textId="77777777" w:rsidR="001A1BFE" w:rsidRDefault="001A1BFE" w:rsidP="004B6526">
      <w:pPr>
        <w:ind w:left="720"/>
        <w:rPr>
          <w:rFonts w:ascii="Arial" w:hAnsi="Arial" w:cs="Arial"/>
          <w:b/>
          <w:szCs w:val="24"/>
        </w:rPr>
      </w:pPr>
    </w:p>
    <w:p w14:paraId="6FFC118D" w14:textId="77777777" w:rsidR="001A1BFE" w:rsidRDefault="001A1BFE" w:rsidP="004B6526">
      <w:pPr>
        <w:ind w:left="720"/>
        <w:rPr>
          <w:rFonts w:ascii="Arial" w:hAnsi="Arial" w:cs="Arial"/>
          <w:b/>
          <w:szCs w:val="24"/>
        </w:rPr>
      </w:pPr>
    </w:p>
    <w:p w14:paraId="3ACE698E" w14:textId="77777777" w:rsidR="001A1BFE" w:rsidRDefault="001A1BFE" w:rsidP="004B6526">
      <w:pPr>
        <w:ind w:left="720"/>
        <w:rPr>
          <w:rFonts w:ascii="Arial" w:hAnsi="Arial" w:cs="Arial"/>
          <w:b/>
          <w:szCs w:val="24"/>
        </w:rPr>
      </w:pPr>
    </w:p>
    <w:p w14:paraId="6F1B2877" w14:textId="77777777" w:rsidR="001A1BFE" w:rsidRDefault="001A1BFE" w:rsidP="004B6526">
      <w:pPr>
        <w:ind w:left="720"/>
        <w:rPr>
          <w:rFonts w:ascii="Arial" w:hAnsi="Arial" w:cs="Arial"/>
          <w:b/>
          <w:szCs w:val="24"/>
        </w:rPr>
      </w:pPr>
    </w:p>
    <w:p w14:paraId="6C26294B" w14:textId="77777777" w:rsidR="004B6526" w:rsidRDefault="004B6526" w:rsidP="004B6526">
      <w:pPr>
        <w:ind w:left="720"/>
        <w:rPr>
          <w:rFonts w:ascii="Arial" w:hAnsi="Arial" w:cs="Arial"/>
          <w:b/>
          <w:szCs w:val="24"/>
        </w:rPr>
      </w:pPr>
    </w:p>
    <w:p w14:paraId="0F0B00E2"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5981105" w14:textId="77777777" w:rsidTr="00930334">
        <w:tc>
          <w:tcPr>
            <w:tcW w:w="9576" w:type="dxa"/>
            <w:shd w:val="clear" w:color="auto" w:fill="CCCCCC"/>
          </w:tcPr>
          <w:p w14:paraId="342DA177" w14:textId="77777777" w:rsidR="004B6526" w:rsidRPr="007B3DF1" w:rsidRDefault="004B6526" w:rsidP="00930334">
            <w:pPr>
              <w:rPr>
                <w:rFonts w:ascii="Arial" w:hAnsi="Arial" w:cs="Arial"/>
                <w:b/>
                <w:szCs w:val="24"/>
              </w:rPr>
            </w:pPr>
            <w:r w:rsidRPr="007B3DF1">
              <w:rPr>
                <w:rFonts w:ascii="Arial" w:hAnsi="Arial" w:cs="Arial"/>
                <w:b/>
                <w:szCs w:val="24"/>
              </w:rPr>
              <w:t>Milestone 3</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CFB1E7B" w14:textId="77777777" w:rsidTr="00930334">
        <w:trPr>
          <w:trHeight w:val="1457"/>
        </w:trPr>
        <w:tc>
          <w:tcPr>
            <w:tcW w:w="9576" w:type="dxa"/>
          </w:tcPr>
          <w:p w14:paraId="45D1CEE6" w14:textId="77777777" w:rsidR="004B6526" w:rsidRPr="007B3DF1" w:rsidRDefault="004B6526" w:rsidP="00930334">
            <w:pPr>
              <w:ind w:left="360"/>
              <w:rPr>
                <w:rFonts w:ascii="Courier New" w:hAnsi="Courier New" w:cs="Courier New"/>
                <w:szCs w:val="24"/>
              </w:rPr>
            </w:pPr>
          </w:p>
        </w:tc>
      </w:tr>
    </w:tbl>
    <w:p w14:paraId="68CD0EC0"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36E931D8" w14:textId="77777777" w:rsidTr="00930334">
        <w:tc>
          <w:tcPr>
            <w:tcW w:w="1620" w:type="dxa"/>
            <w:tcBorders>
              <w:top w:val="nil"/>
              <w:left w:val="nil"/>
              <w:bottom w:val="nil"/>
            </w:tcBorders>
          </w:tcPr>
          <w:p w14:paraId="1DBBD330"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9A1A071" w14:textId="77777777" w:rsidR="004B6526" w:rsidRPr="007B3DF1" w:rsidRDefault="004B6526" w:rsidP="00930334">
            <w:pPr>
              <w:rPr>
                <w:rFonts w:ascii="Courier New" w:hAnsi="Courier New" w:cs="Courier New"/>
                <w:szCs w:val="24"/>
              </w:rPr>
            </w:pPr>
          </w:p>
        </w:tc>
        <w:tc>
          <w:tcPr>
            <w:tcW w:w="360" w:type="dxa"/>
            <w:tcBorders>
              <w:right w:val="nil"/>
            </w:tcBorders>
          </w:tcPr>
          <w:p w14:paraId="5894FE3E"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66EA7FA4"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4D2F9EBA" w14:textId="77777777" w:rsidR="004B6526" w:rsidRPr="00503426" w:rsidRDefault="004B6526" w:rsidP="00930334">
            <w:pPr>
              <w:rPr>
                <w:rFonts w:ascii="Courier New" w:hAnsi="Courier New" w:cs="Courier New"/>
                <w:szCs w:val="24"/>
              </w:rPr>
            </w:pPr>
          </w:p>
        </w:tc>
      </w:tr>
    </w:tbl>
    <w:p w14:paraId="2B29F101" w14:textId="77777777" w:rsidR="004B6526" w:rsidRDefault="004B6526" w:rsidP="004B6526">
      <w:pPr>
        <w:rPr>
          <w:rFonts w:ascii="Arial" w:hAnsi="Arial" w:cs="Arial"/>
          <w:b/>
          <w:szCs w:val="24"/>
        </w:rPr>
      </w:pPr>
    </w:p>
    <w:p w14:paraId="030F7C6C"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18792733" w14:textId="77777777" w:rsidTr="00930334">
        <w:tc>
          <w:tcPr>
            <w:tcW w:w="9576" w:type="dxa"/>
            <w:shd w:val="clear" w:color="auto" w:fill="CCCCCC"/>
          </w:tcPr>
          <w:p w14:paraId="0424F289" w14:textId="77777777" w:rsidR="004B6526" w:rsidRPr="007B3DF1" w:rsidRDefault="004B6526" w:rsidP="00930334">
            <w:pPr>
              <w:rPr>
                <w:rFonts w:ascii="Arial" w:hAnsi="Arial" w:cs="Arial"/>
                <w:b/>
                <w:szCs w:val="24"/>
              </w:rPr>
            </w:pPr>
            <w:r w:rsidRPr="007B3DF1">
              <w:rPr>
                <w:rFonts w:ascii="Arial" w:hAnsi="Arial" w:cs="Arial"/>
                <w:b/>
                <w:szCs w:val="24"/>
              </w:rPr>
              <w:t>Milestone 4</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390C2BD2" w14:textId="77777777" w:rsidTr="00930334">
        <w:trPr>
          <w:trHeight w:val="1457"/>
        </w:trPr>
        <w:tc>
          <w:tcPr>
            <w:tcW w:w="9576" w:type="dxa"/>
          </w:tcPr>
          <w:p w14:paraId="7AE18730" w14:textId="77777777" w:rsidR="004B6526" w:rsidRPr="007B3DF1" w:rsidRDefault="004B6526" w:rsidP="00930334">
            <w:pPr>
              <w:rPr>
                <w:rFonts w:ascii="Courier New" w:hAnsi="Courier New" w:cs="Courier New"/>
                <w:szCs w:val="24"/>
              </w:rPr>
            </w:pPr>
          </w:p>
        </w:tc>
      </w:tr>
    </w:tbl>
    <w:p w14:paraId="22F9DE66"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0A07BDDC" w14:textId="77777777" w:rsidTr="00930334">
        <w:tc>
          <w:tcPr>
            <w:tcW w:w="1620" w:type="dxa"/>
            <w:tcBorders>
              <w:top w:val="nil"/>
              <w:left w:val="nil"/>
              <w:bottom w:val="nil"/>
            </w:tcBorders>
          </w:tcPr>
          <w:p w14:paraId="66D5B0FD"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2EF3D41F" w14:textId="77777777" w:rsidR="004B6526" w:rsidRPr="007B3DF1" w:rsidRDefault="004B6526" w:rsidP="00930334">
            <w:pPr>
              <w:rPr>
                <w:rFonts w:ascii="Courier New" w:hAnsi="Courier New" w:cs="Courier New"/>
                <w:szCs w:val="24"/>
              </w:rPr>
            </w:pPr>
          </w:p>
        </w:tc>
        <w:tc>
          <w:tcPr>
            <w:tcW w:w="360" w:type="dxa"/>
            <w:tcBorders>
              <w:right w:val="nil"/>
            </w:tcBorders>
          </w:tcPr>
          <w:p w14:paraId="5B1D668D"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11F41F65"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5D6515F2" w14:textId="77777777" w:rsidR="004B6526" w:rsidRPr="007B3DF1" w:rsidRDefault="004B6526" w:rsidP="00930334">
            <w:pPr>
              <w:rPr>
                <w:rFonts w:ascii="Courier New" w:hAnsi="Courier New" w:cs="Courier New"/>
                <w:szCs w:val="24"/>
              </w:rPr>
            </w:pPr>
          </w:p>
        </w:tc>
      </w:tr>
    </w:tbl>
    <w:p w14:paraId="660B4556" w14:textId="77777777" w:rsidR="004B6526" w:rsidRDefault="004B6526" w:rsidP="004B6526">
      <w:pPr>
        <w:ind w:left="720"/>
        <w:rPr>
          <w:rFonts w:ascii="Arial" w:hAnsi="Arial" w:cs="Arial"/>
          <w:b/>
          <w:szCs w:val="24"/>
        </w:rPr>
      </w:pPr>
    </w:p>
    <w:p w14:paraId="596FD8B8"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6F7C98D5" w14:textId="77777777" w:rsidTr="00930334">
        <w:tc>
          <w:tcPr>
            <w:tcW w:w="9576" w:type="dxa"/>
            <w:shd w:val="clear" w:color="auto" w:fill="CCCCCC"/>
          </w:tcPr>
          <w:p w14:paraId="32D9FAF0" w14:textId="77777777" w:rsidR="004B6526" w:rsidRPr="007B3DF1" w:rsidRDefault="004B6526" w:rsidP="00930334">
            <w:pPr>
              <w:rPr>
                <w:rFonts w:ascii="Arial" w:hAnsi="Arial" w:cs="Arial"/>
                <w:b/>
                <w:szCs w:val="24"/>
              </w:rPr>
            </w:pPr>
            <w:r w:rsidRPr="007B3DF1">
              <w:rPr>
                <w:rFonts w:ascii="Arial" w:hAnsi="Arial" w:cs="Arial"/>
                <w:b/>
                <w:szCs w:val="24"/>
              </w:rPr>
              <w:t>Milestone 5</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2DD7765" w14:textId="77777777" w:rsidTr="00930334">
        <w:trPr>
          <w:trHeight w:val="1457"/>
        </w:trPr>
        <w:tc>
          <w:tcPr>
            <w:tcW w:w="9576" w:type="dxa"/>
          </w:tcPr>
          <w:p w14:paraId="1A0026CE" w14:textId="77777777" w:rsidR="004B6526" w:rsidRPr="007B3DF1" w:rsidRDefault="004B6526" w:rsidP="00930334">
            <w:pPr>
              <w:rPr>
                <w:rFonts w:ascii="Courier New" w:hAnsi="Courier New" w:cs="Courier New"/>
                <w:szCs w:val="24"/>
              </w:rPr>
            </w:pPr>
          </w:p>
        </w:tc>
      </w:tr>
    </w:tbl>
    <w:p w14:paraId="553A06E7"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7DADD048" w14:textId="77777777" w:rsidTr="00930334">
        <w:tc>
          <w:tcPr>
            <w:tcW w:w="1620" w:type="dxa"/>
            <w:tcBorders>
              <w:top w:val="nil"/>
              <w:left w:val="nil"/>
              <w:bottom w:val="nil"/>
            </w:tcBorders>
          </w:tcPr>
          <w:p w14:paraId="2E27A203"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17F1B9D" w14:textId="77777777" w:rsidR="004B6526" w:rsidRPr="007B3DF1" w:rsidRDefault="004B6526" w:rsidP="00930334">
            <w:pPr>
              <w:rPr>
                <w:rFonts w:ascii="Courier New" w:hAnsi="Courier New" w:cs="Courier New"/>
                <w:szCs w:val="24"/>
              </w:rPr>
            </w:pPr>
          </w:p>
        </w:tc>
        <w:tc>
          <w:tcPr>
            <w:tcW w:w="360" w:type="dxa"/>
            <w:tcBorders>
              <w:right w:val="nil"/>
            </w:tcBorders>
          </w:tcPr>
          <w:p w14:paraId="44533DA9"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48715E40"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40399FA2" w14:textId="77777777" w:rsidR="004B6526" w:rsidRPr="007B3DF1" w:rsidRDefault="004B6526" w:rsidP="00930334">
            <w:pPr>
              <w:rPr>
                <w:rFonts w:ascii="Courier New" w:hAnsi="Courier New" w:cs="Courier New"/>
                <w:szCs w:val="24"/>
              </w:rPr>
            </w:pPr>
          </w:p>
        </w:tc>
      </w:tr>
    </w:tbl>
    <w:p w14:paraId="101C5079" w14:textId="77777777" w:rsidR="004B6526" w:rsidRDefault="004B6526" w:rsidP="004B6526">
      <w:pPr>
        <w:ind w:left="720"/>
        <w:rPr>
          <w:rFonts w:ascii="Arial" w:hAnsi="Arial" w:cs="Arial"/>
          <w:b/>
          <w:szCs w:val="24"/>
        </w:rPr>
      </w:pPr>
    </w:p>
    <w:p w14:paraId="2947DE3E"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5213EE86" w14:textId="77777777" w:rsidTr="00930334">
        <w:tc>
          <w:tcPr>
            <w:tcW w:w="9576" w:type="dxa"/>
            <w:shd w:val="clear" w:color="auto" w:fill="CCCCCC"/>
          </w:tcPr>
          <w:p w14:paraId="4525B169" w14:textId="77777777" w:rsidR="004B6526" w:rsidRPr="007B3DF1" w:rsidRDefault="004B6526" w:rsidP="00930334">
            <w:pPr>
              <w:rPr>
                <w:rFonts w:ascii="Arial" w:hAnsi="Arial" w:cs="Arial"/>
                <w:b/>
                <w:szCs w:val="24"/>
              </w:rPr>
            </w:pPr>
            <w:r w:rsidRPr="007B3DF1">
              <w:rPr>
                <w:rFonts w:ascii="Arial" w:hAnsi="Arial" w:cs="Arial"/>
                <w:b/>
                <w:szCs w:val="24"/>
              </w:rPr>
              <w:t>Milestone 6</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26583E6" w14:textId="77777777" w:rsidTr="00930334">
        <w:trPr>
          <w:trHeight w:val="1457"/>
        </w:trPr>
        <w:tc>
          <w:tcPr>
            <w:tcW w:w="9576" w:type="dxa"/>
          </w:tcPr>
          <w:p w14:paraId="61B25B4D" w14:textId="77777777" w:rsidR="004B6526" w:rsidRPr="007B3DF1" w:rsidRDefault="004B6526" w:rsidP="00930334">
            <w:pPr>
              <w:rPr>
                <w:rFonts w:ascii="Courier New" w:hAnsi="Courier New" w:cs="Courier New"/>
                <w:szCs w:val="24"/>
              </w:rPr>
            </w:pPr>
          </w:p>
        </w:tc>
      </w:tr>
    </w:tbl>
    <w:p w14:paraId="5B81C9BF"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3CA6CAF0" w14:textId="77777777" w:rsidTr="00930334">
        <w:tc>
          <w:tcPr>
            <w:tcW w:w="1620" w:type="dxa"/>
            <w:tcBorders>
              <w:top w:val="nil"/>
              <w:left w:val="nil"/>
              <w:bottom w:val="nil"/>
            </w:tcBorders>
          </w:tcPr>
          <w:p w14:paraId="1D259143"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54267E5" w14:textId="77777777" w:rsidR="004B6526" w:rsidRPr="007B3DF1" w:rsidRDefault="004B6526" w:rsidP="00930334">
            <w:pPr>
              <w:rPr>
                <w:rFonts w:ascii="Courier New" w:hAnsi="Courier New" w:cs="Courier New"/>
                <w:szCs w:val="24"/>
              </w:rPr>
            </w:pPr>
          </w:p>
        </w:tc>
        <w:tc>
          <w:tcPr>
            <w:tcW w:w="360" w:type="dxa"/>
            <w:tcBorders>
              <w:right w:val="nil"/>
            </w:tcBorders>
          </w:tcPr>
          <w:p w14:paraId="1F988AA5"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3A0B963C"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698F61C6" w14:textId="77777777" w:rsidR="004B6526" w:rsidRPr="007B3DF1" w:rsidRDefault="004B6526" w:rsidP="00930334">
            <w:pPr>
              <w:rPr>
                <w:rFonts w:ascii="Courier New" w:hAnsi="Courier New" w:cs="Courier New"/>
                <w:szCs w:val="24"/>
              </w:rPr>
            </w:pPr>
          </w:p>
        </w:tc>
      </w:tr>
    </w:tbl>
    <w:p w14:paraId="65C42324" w14:textId="77777777" w:rsidR="004B6526" w:rsidRDefault="004B6526" w:rsidP="004B6526">
      <w:pPr>
        <w:ind w:left="720"/>
        <w:rPr>
          <w:rFonts w:ascii="Arial" w:hAnsi="Arial" w:cs="Arial"/>
          <w:b/>
          <w:szCs w:val="24"/>
        </w:rPr>
      </w:pPr>
    </w:p>
    <w:p w14:paraId="308500A2" w14:textId="77777777" w:rsidR="004B6526" w:rsidRDefault="004B6526" w:rsidP="004B6526">
      <w:pPr>
        <w:ind w:left="720"/>
        <w:rPr>
          <w:rFonts w:ascii="Arial" w:hAnsi="Arial" w:cs="Arial"/>
          <w:b/>
          <w:szCs w:val="24"/>
        </w:rPr>
      </w:pPr>
    </w:p>
    <w:p w14:paraId="7976178C" w14:textId="77777777" w:rsidR="004B6526" w:rsidRDefault="004B6526" w:rsidP="004B6526">
      <w:pPr>
        <w:rPr>
          <w:rFonts w:ascii="Arial" w:hAnsi="Arial" w:cs="Arial"/>
          <w:b/>
          <w:szCs w:val="24"/>
        </w:rPr>
      </w:pPr>
    </w:p>
    <w:p w14:paraId="427247C0" w14:textId="77777777" w:rsidR="004B6526" w:rsidRDefault="004B6526" w:rsidP="004B6526">
      <w:pPr>
        <w:rPr>
          <w:rFonts w:ascii="Arial" w:hAnsi="Arial" w:cs="Arial"/>
          <w:b/>
          <w:szCs w:val="24"/>
        </w:rPr>
      </w:pPr>
    </w:p>
    <w:p w14:paraId="35376E30" w14:textId="77777777" w:rsidR="004B6526" w:rsidRDefault="004B6526" w:rsidP="004B6526">
      <w:pPr>
        <w:rPr>
          <w:rFonts w:ascii="Arial" w:hAnsi="Arial" w:cs="Arial"/>
          <w:b/>
          <w:szCs w:val="24"/>
        </w:rPr>
      </w:pPr>
    </w:p>
    <w:p w14:paraId="2A8AEE52" w14:textId="77777777" w:rsidR="004B6526" w:rsidRDefault="004B6526" w:rsidP="004B6526">
      <w:pPr>
        <w:rPr>
          <w:rFonts w:ascii="Arial" w:hAnsi="Arial" w:cs="Arial"/>
          <w:b/>
          <w:szCs w:val="24"/>
        </w:rPr>
      </w:pPr>
    </w:p>
    <w:p w14:paraId="2611C7CE" w14:textId="77777777" w:rsidR="001A1BFE" w:rsidRDefault="001A1BFE" w:rsidP="004B6526">
      <w:pPr>
        <w:rPr>
          <w:rFonts w:ascii="Arial" w:hAnsi="Arial" w:cs="Arial"/>
          <w:b/>
          <w:szCs w:val="24"/>
        </w:rPr>
      </w:pPr>
    </w:p>
    <w:p w14:paraId="719DF385" w14:textId="77777777" w:rsidR="001A1BFE" w:rsidRDefault="001A1BFE" w:rsidP="004B6526">
      <w:pPr>
        <w:rPr>
          <w:rFonts w:ascii="Arial" w:hAnsi="Arial" w:cs="Arial"/>
          <w:b/>
          <w:szCs w:val="24"/>
        </w:rPr>
      </w:pPr>
    </w:p>
    <w:p w14:paraId="7751C702" w14:textId="77777777" w:rsidR="001A1BFE" w:rsidRDefault="001A1BFE" w:rsidP="004B6526">
      <w:pPr>
        <w:rPr>
          <w:rFonts w:ascii="Arial" w:hAnsi="Arial" w:cs="Arial"/>
          <w:b/>
          <w:szCs w:val="24"/>
        </w:rPr>
      </w:pPr>
    </w:p>
    <w:p w14:paraId="2EE59330"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62FD76AF" w14:textId="77777777" w:rsidTr="00930334">
        <w:tc>
          <w:tcPr>
            <w:tcW w:w="9576" w:type="dxa"/>
            <w:shd w:val="clear" w:color="auto" w:fill="CCCCCC"/>
          </w:tcPr>
          <w:p w14:paraId="384C5248" w14:textId="77777777" w:rsidR="004B6526" w:rsidRPr="007B3DF1" w:rsidRDefault="004B6526" w:rsidP="00930334">
            <w:pPr>
              <w:rPr>
                <w:rFonts w:ascii="Arial" w:hAnsi="Arial" w:cs="Arial"/>
                <w:b/>
                <w:szCs w:val="24"/>
              </w:rPr>
            </w:pPr>
            <w:r w:rsidRPr="007B3DF1">
              <w:rPr>
                <w:rFonts w:ascii="Arial" w:hAnsi="Arial" w:cs="Arial"/>
                <w:b/>
                <w:szCs w:val="24"/>
              </w:rPr>
              <w:t>Milestone 7</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2D2E2868" w14:textId="77777777" w:rsidTr="00930334">
        <w:trPr>
          <w:trHeight w:val="1457"/>
        </w:trPr>
        <w:tc>
          <w:tcPr>
            <w:tcW w:w="9576" w:type="dxa"/>
          </w:tcPr>
          <w:p w14:paraId="30BF124F" w14:textId="77777777" w:rsidR="004B6526" w:rsidRPr="007B3DF1" w:rsidRDefault="004B6526" w:rsidP="00930334">
            <w:pPr>
              <w:rPr>
                <w:rFonts w:ascii="Courier New" w:hAnsi="Courier New" w:cs="Courier New"/>
                <w:szCs w:val="24"/>
              </w:rPr>
            </w:pPr>
          </w:p>
        </w:tc>
      </w:tr>
    </w:tbl>
    <w:p w14:paraId="5ED0F11A"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2B40833A" w14:textId="77777777" w:rsidTr="00930334">
        <w:tc>
          <w:tcPr>
            <w:tcW w:w="1620" w:type="dxa"/>
            <w:tcBorders>
              <w:top w:val="nil"/>
              <w:left w:val="nil"/>
              <w:bottom w:val="nil"/>
            </w:tcBorders>
          </w:tcPr>
          <w:p w14:paraId="10BE4BB0"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6F6A5F39" w14:textId="77777777" w:rsidR="004B6526" w:rsidRPr="007B3DF1" w:rsidRDefault="004B6526" w:rsidP="00930334">
            <w:pPr>
              <w:rPr>
                <w:rFonts w:ascii="Courier New" w:hAnsi="Courier New" w:cs="Courier New"/>
                <w:szCs w:val="24"/>
              </w:rPr>
            </w:pPr>
          </w:p>
        </w:tc>
        <w:tc>
          <w:tcPr>
            <w:tcW w:w="360" w:type="dxa"/>
            <w:tcBorders>
              <w:right w:val="nil"/>
            </w:tcBorders>
          </w:tcPr>
          <w:p w14:paraId="5ED40810"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07463F7C"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2CFE1A37" w14:textId="77777777" w:rsidR="004B6526" w:rsidRPr="007B3DF1" w:rsidRDefault="004B6526" w:rsidP="00930334">
            <w:pPr>
              <w:rPr>
                <w:rFonts w:ascii="Courier New" w:hAnsi="Courier New" w:cs="Courier New"/>
                <w:szCs w:val="24"/>
              </w:rPr>
            </w:pPr>
          </w:p>
        </w:tc>
      </w:tr>
    </w:tbl>
    <w:p w14:paraId="64F71A57" w14:textId="77777777" w:rsidR="004B6526" w:rsidRPr="007B3DF1" w:rsidRDefault="004B6526" w:rsidP="004B652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67F66ADB" w14:textId="77777777" w:rsidTr="00930334">
        <w:tc>
          <w:tcPr>
            <w:tcW w:w="9576" w:type="dxa"/>
            <w:shd w:val="clear" w:color="auto" w:fill="CCCCCC"/>
          </w:tcPr>
          <w:p w14:paraId="76BA6660" w14:textId="77777777" w:rsidR="004B6526" w:rsidRPr="007B3DF1" w:rsidRDefault="004B6526" w:rsidP="00930334">
            <w:pPr>
              <w:rPr>
                <w:rFonts w:ascii="Arial" w:hAnsi="Arial" w:cs="Arial"/>
                <w:b/>
                <w:szCs w:val="24"/>
              </w:rPr>
            </w:pPr>
            <w:r w:rsidRPr="007B3DF1">
              <w:rPr>
                <w:rFonts w:ascii="Arial" w:hAnsi="Arial" w:cs="Arial"/>
                <w:b/>
                <w:szCs w:val="24"/>
              </w:rPr>
              <w:t>Milestone 8</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68E6C4A6" w14:textId="77777777" w:rsidTr="00930334">
        <w:trPr>
          <w:trHeight w:val="1457"/>
        </w:trPr>
        <w:tc>
          <w:tcPr>
            <w:tcW w:w="9576" w:type="dxa"/>
          </w:tcPr>
          <w:p w14:paraId="736E48AB" w14:textId="77777777" w:rsidR="004B6526" w:rsidRPr="007B3DF1" w:rsidRDefault="004B6526" w:rsidP="00930334">
            <w:pPr>
              <w:rPr>
                <w:rFonts w:ascii="Courier New" w:hAnsi="Courier New" w:cs="Courier New"/>
                <w:szCs w:val="24"/>
              </w:rPr>
            </w:pPr>
          </w:p>
        </w:tc>
      </w:tr>
    </w:tbl>
    <w:p w14:paraId="7813104F"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469B4F07" w14:textId="77777777" w:rsidTr="00930334">
        <w:tc>
          <w:tcPr>
            <w:tcW w:w="1620" w:type="dxa"/>
            <w:tcBorders>
              <w:top w:val="nil"/>
              <w:left w:val="nil"/>
              <w:bottom w:val="nil"/>
            </w:tcBorders>
          </w:tcPr>
          <w:p w14:paraId="0E659825"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6A8A7737" w14:textId="77777777" w:rsidR="004B6526" w:rsidRPr="007B3DF1" w:rsidRDefault="004B6526" w:rsidP="00930334">
            <w:pPr>
              <w:rPr>
                <w:rFonts w:ascii="Courier New" w:hAnsi="Courier New" w:cs="Courier New"/>
                <w:szCs w:val="24"/>
              </w:rPr>
            </w:pPr>
          </w:p>
        </w:tc>
        <w:tc>
          <w:tcPr>
            <w:tcW w:w="360" w:type="dxa"/>
            <w:tcBorders>
              <w:right w:val="nil"/>
            </w:tcBorders>
          </w:tcPr>
          <w:p w14:paraId="5D0C6686"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3FC611F3"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2CAB6701" w14:textId="77777777" w:rsidR="004B6526" w:rsidRPr="007B3DF1" w:rsidRDefault="004B6526" w:rsidP="00930334">
            <w:pPr>
              <w:rPr>
                <w:rFonts w:ascii="Courier New" w:hAnsi="Courier New" w:cs="Courier New"/>
                <w:szCs w:val="24"/>
              </w:rPr>
            </w:pPr>
          </w:p>
        </w:tc>
      </w:tr>
    </w:tbl>
    <w:p w14:paraId="4F33AC30"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16BD2761" w14:textId="77777777" w:rsidTr="00930334">
        <w:tc>
          <w:tcPr>
            <w:tcW w:w="9576" w:type="dxa"/>
            <w:shd w:val="clear" w:color="auto" w:fill="CCCCCC"/>
          </w:tcPr>
          <w:p w14:paraId="0C6195D1" w14:textId="77777777" w:rsidR="004B6526" w:rsidRPr="007B3DF1" w:rsidRDefault="004B6526" w:rsidP="00930334">
            <w:pPr>
              <w:rPr>
                <w:rFonts w:ascii="Arial" w:hAnsi="Arial" w:cs="Arial"/>
                <w:b/>
                <w:szCs w:val="24"/>
              </w:rPr>
            </w:pPr>
            <w:r w:rsidRPr="007B3DF1">
              <w:rPr>
                <w:rFonts w:ascii="Arial" w:hAnsi="Arial" w:cs="Arial"/>
                <w:b/>
                <w:szCs w:val="24"/>
              </w:rPr>
              <w:t>Milestone 9</w:t>
            </w:r>
            <w:r>
              <w:rPr>
                <w:rFonts w:ascii="Arial" w:hAnsi="Arial" w:cs="Arial"/>
                <w:b/>
                <w:szCs w:val="24"/>
              </w:rPr>
              <w:t xml:space="preserve">: </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191E1F54" w14:textId="77777777" w:rsidTr="00930334">
        <w:trPr>
          <w:trHeight w:val="1457"/>
        </w:trPr>
        <w:tc>
          <w:tcPr>
            <w:tcW w:w="9576" w:type="dxa"/>
          </w:tcPr>
          <w:p w14:paraId="719C6D68" w14:textId="77777777" w:rsidR="004B6526" w:rsidRPr="007B3DF1" w:rsidRDefault="004B6526" w:rsidP="00930334">
            <w:pPr>
              <w:rPr>
                <w:rFonts w:ascii="Courier New" w:hAnsi="Courier New" w:cs="Courier New"/>
                <w:szCs w:val="24"/>
              </w:rPr>
            </w:pPr>
          </w:p>
        </w:tc>
      </w:tr>
    </w:tbl>
    <w:p w14:paraId="33A48666" w14:textId="77777777" w:rsidR="004B6526" w:rsidRPr="007B3DF1" w:rsidRDefault="004B6526" w:rsidP="004B6526">
      <w:pPr>
        <w:ind w:left="720"/>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42471F75" w14:textId="77777777" w:rsidTr="00930334">
        <w:tc>
          <w:tcPr>
            <w:tcW w:w="1620" w:type="dxa"/>
            <w:tcBorders>
              <w:top w:val="nil"/>
              <w:left w:val="nil"/>
              <w:bottom w:val="nil"/>
            </w:tcBorders>
          </w:tcPr>
          <w:p w14:paraId="49C4C953"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1D6C5FED" w14:textId="77777777" w:rsidR="004B6526" w:rsidRPr="007B3DF1" w:rsidRDefault="004B6526" w:rsidP="00930334">
            <w:pPr>
              <w:rPr>
                <w:rFonts w:ascii="Courier New" w:hAnsi="Courier New" w:cs="Courier New"/>
                <w:szCs w:val="24"/>
              </w:rPr>
            </w:pPr>
          </w:p>
        </w:tc>
        <w:tc>
          <w:tcPr>
            <w:tcW w:w="360" w:type="dxa"/>
            <w:tcBorders>
              <w:right w:val="nil"/>
            </w:tcBorders>
          </w:tcPr>
          <w:p w14:paraId="61A8DAB7"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25DB9398"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3BA0462" w14:textId="77777777" w:rsidR="004B6526" w:rsidRPr="007B3DF1" w:rsidRDefault="004B6526" w:rsidP="00930334">
            <w:pPr>
              <w:rPr>
                <w:rFonts w:ascii="Courier New" w:hAnsi="Courier New" w:cs="Courier New"/>
                <w:szCs w:val="24"/>
              </w:rPr>
            </w:pPr>
          </w:p>
        </w:tc>
      </w:tr>
    </w:tbl>
    <w:p w14:paraId="3D8EAF16" w14:textId="77777777" w:rsidR="004B6526" w:rsidRPr="007B3DF1" w:rsidRDefault="004B6526" w:rsidP="004B6526">
      <w:pPr>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B6526" w:rsidRPr="007B3DF1" w14:paraId="0F501CC2" w14:textId="77777777" w:rsidTr="00930334">
        <w:tc>
          <w:tcPr>
            <w:tcW w:w="9576" w:type="dxa"/>
            <w:shd w:val="clear" w:color="auto" w:fill="CCCCCC"/>
          </w:tcPr>
          <w:p w14:paraId="25DFA1D5" w14:textId="77777777" w:rsidR="004B6526" w:rsidRPr="007B3DF1" w:rsidRDefault="004B6526" w:rsidP="00930334">
            <w:pPr>
              <w:rPr>
                <w:rFonts w:ascii="Arial" w:hAnsi="Arial" w:cs="Arial"/>
                <w:b/>
                <w:szCs w:val="24"/>
              </w:rPr>
            </w:pPr>
            <w:r>
              <w:rPr>
                <w:rFonts w:ascii="Arial" w:hAnsi="Arial" w:cs="Arial"/>
                <w:b/>
                <w:szCs w:val="24"/>
              </w:rPr>
              <w:t>Milestone</w:t>
            </w:r>
            <w:r w:rsidRPr="007B3DF1">
              <w:rPr>
                <w:rFonts w:ascii="Arial" w:hAnsi="Arial" w:cs="Arial"/>
                <w:b/>
                <w:szCs w:val="24"/>
              </w:rPr>
              <w:t>10</w:t>
            </w:r>
            <w:r>
              <w:rPr>
                <w:rFonts w:ascii="Arial" w:hAnsi="Arial" w:cs="Arial"/>
                <w:b/>
                <w:szCs w:val="24"/>
              </w:rPr>
              <w:t>:</w:t>
            </w:r>
            <w:r>
              <w:rPr>
                <w:rFonts w:ascii="Arial" w:hAnsi="Arial" w:cs="Arial"/>
                <w:b/>
                <w:sz w:val="20"/>
              </w:rPr>
              <w:t>Your plan to address</w:t>
            </w:r>
            <w:r w:rsidRPr="00CD67D4">
              <w:rPr>
                <w:rFonts w:ascii="Arial" w:hAnsi="Arial" w:cs="Arial"/>
                <w:b/>
                <w:sz w:val="20"/>
              </w:rPr>
              <w:t xml:space="preserve"> your POETE gap</w:t>
            </w:r>
            <w:r>
              <w:rPr>
                <w:rFonts w:ascii="Arial" w:hAnsi="Arial" w:cs="Arial"/>
                <w:b/>
                <w:sz w:val="20"/>
              </w:rPr>
              <w:t>s above</w:t>
            </w:r>
            <w:r w:rsidRPr="00CD67D4">
              <w:rPr>
                <w:rFonts w:ascii="Arial" w:hAnsi="Arial" w:cs="Arial"/>
                <w:b/>
                <w:sz w:val="20"/>
              </w:rPr>
              <w:t xml:space="preserve"> by sustaining/building capability</w:t>
            </w:r>
          </w:p>
        </w:tc>
      </w:tr>
      <w:tr w:rsidR="004B6526" w:rsidRPr="007B3DF1" w14:paraId="3AFD1183" w14:textId="77777777" w:rsidTr="00930334">
        <w:trPr>
          <w:trHeight w:val="1457"/>
        </w:trPr>
        <w:tc>
          <w:tcPr>
            <w:tcW w:w="9576" w:type="dxa"/>
          </w:tcPr>
          <w:p w14:paraId="0F6BF0AF" w14:textId="77777777" w:rsidR="004B6526" w:rsidRPr="007B3DF1" w:rsidRDefault="004B6526" w:rsidP="00930334">
            <w:pPr>
              <w:rPr>
                <w:rFonts w:ascii="Courier New" w:hAnsi="Courier New" w:cs="Courier New"/>
                <w:szCs w:val="24"/>
              </w:rPr>
            </w:pPr>
          </w:p>
        </w:tc>
      </w:tr>
    </w:tbl>
    <w:p w14:paraId="1995A150" w14:textId="77777777" w:rsidR="004B6526" w:rsidRPr="007B3DF1" w:rsidRDefault="004B6526" w:rsidP="004B6526">
      <w:pPr>
        <w:rPr>
          <w:rFonts w:ascii="Arial" w:hAnsi="Arial" w:cs="Arial"/>
          <w:b/>
          <w:szCs w:val="24"/>
        </w:rPr>
      </w:pPr>
    </w:p>
    <w:tbl>
      <w:tblPr>
        <w:tblW w:w="0" w:type="auto"/>
        <w:tblInd w:w="11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60"/>
        <w:gridCol w:w="1440"/>
        <w:gridCol w:w="1800"/>
      </w:tblGrid>
      <w:tr w:rsidR="004B6526" w:rsidRPr="007B3DF1" w14:paraId="40BCA351" w14:textId="77777777" w:rsidTr="00930334">
        <w:tc>
          <w:tcPr>
            <w:tcW w:w="1620" w:type="dxa"/>
            <w:tcBorders>
              <w:top w:val="nil"/>
              <w:left w:val="nil"/>
              <w:bottom w:val="nil"/>
            </w:tcBorders>
          </w:tcPr>
          <w:p w14:paraId="1C5A41EC" w14:textId="77777777" w:rsidR="004B6526" w:rsidRPr="007B3DF1" w:rsidRDefault="004B6526" w:rsidP="00930334">
            <w:pPr>
              <w:rPr>
                <w:rFonts w:ascii="Arial" w:hAnsi="Arial" w:cs="Arial"/>
                <w:b/>
                <w:szCs w:val="24"/>
              </w:rPr>
            </w:pPr>
            <w:r>
              <w:rPr>
                <w:rFonts w:ascii="Arial" w:hAnsi="Arial" w:cs="Arial"/>
                <w:b/>
                <w:szCs w:val="24"/>
              </w:rPr>
              <w:t>Start Date:</w:t>
            </w:r>
          </w:p>
        </w:tc>
        <w:tc>
          <w:tcPr>
            <w:tcW w:w="1800" w:type="dxa"/>
            <w:tcBorders>
              <w:top w:val="single" w:sz="4" w:space="0" w:color="auto"/>
              <w:bottom w:val="single" w:sz="4" w:space="0" w:color="auto"/>
            </w:tcBorders>
          </w:tcPr>
          <w:p w14:paraId="4D9FB5A1" w14:textId="77777777" w:rsidR="004B6526" w:rsidRPr="007B3DF1" w:rsidRDefault="004B6526" w:rsidP="00930334">
            <w:pPr>
              <w:rPr>
                <w:rFonts w:ascii="Courier New" w:hAnsi="Courier New" w:cs="Courier New"/>
                <w:szCs w:val="24"/>
              </w:rPr>
            </w:pPr>
          </w:p>
        </w:tc>
        <w:tc>
          <w:tcPr>
            <w:tcW w:w="360" w:type="dxa"/>
            <w:tcBorders>
              <w:right w:val="nil"/>
            </w:tcBorders>
          </w:tcPr>
          <w:p w14:paraId="0307B27D" w14:textId="77777777" w:rsidR="004B6526" w:rsidRPr="007B3DF1" w:rsidRDefault="004B6526" w:rsidP="00930334">
            <w:pPr>
              <w:rPr>
                <w:rFonts w:ascii="Arial" w:hAnsi="Arial" w:cs="Arial"/>
                <w:b/>
                <w:szCs w:val="24"/>
              </w:rPr>
            </w:pPr>
          </w:p>
        </w:tc>
        <w:tc>
          <w:tcPr>
            <w:tcW w:w="1440" w:type="dxa"/>
            <w:tcBorders>
              <w:top w:val="nil"/>
              <w:left w:val="nil"/>
              <w:bottom w:val="nil"/>
            </w:tcBorders>
          </w:tcPr>
          <w:p w14:paraId="59572672" w14:textId="77777777" w:rsidR="004B6526" w:rsidRPr="007B3DF1" w:rsidRDefault="004B6526" w:rsidP="00930334">
            <w:pPr>
              <w:rPr>
                <w:rFonts w:ascii="Arial" w:hAnsi="Arial" w:cs="Arial"/>
                <w:b/>
                <w:szCs w:val="24"/>
              </w:rPr>
            </w:pPr>
            <w:r w:rsidRPr="007B3DF1">
              <w:rPr>
                <w:rFonts w:ascii="Arial" w:hAnsi="Arial" w:cs="Arial"/>
                <w:b/>
                <w:szCs w:val="24"/>
              </w:rPr>
              <w:t>End Date:</w:t>
            </w:r>
          </w:p>
        </w:tc>
        <w:tc>
          <w:tcPr>
            <w:tcW w:w="1800" w:type="dxa"/>
            <w:tcBorders>
              <w:top w:val="single" w:sz="4" w:space="0" w:color="auto"/>
              <w:bottom w:val="single" w:sz="4" w:space="0" w:color="auto"/>
            </w:tcBorders>
          </w:tcPr>
          <w:p w14:paraId="7F6AD6BA" w14:textId="77777777" w:rsidR="004B6526" w:rsidRPr="007B3DF1" w:rsidRDefault="004B6526" w:rsidP="00930334">
            <w:pPr>
              <w:rPr>
                <w:rFonts w:ascii="Courier New" w:hAnsi="Courier New" w:cs="Courier New"/>
                <w:szCs w:val="24"/>
              </w:rPr>
            </w:pPr>
          </w:p>
        </w:tc>
      </w:tr>
    </w:tbl>
    <w:p w14:paraId="1FD23D1C" w14:textId="77777777" w:rsidR="004B6526" w:rsidRDefault="004B6526" w:rsidP="004B6526">
      <w:pPr>
        <w:rPr>
          <w:rFonts w:ascii="Arial" w:hAnsi="Arial" w:cs="Arial"/>
          <w:b/>
          <w:color w:val="000080"/>
          <w:szCs w:val="24"/>
          <w:u w:val="single"/>
        </w:rPr>
      </w:pPr>
    </w:p>
    <w:p w14:paraId="5F7F171D" w14:textId="77777777" w:rsidR="004B6526" w:rsidRDefault="004B6526" w:rsidP="004B6526">
      <w:pPr>
        <w:rPr>
          <w:rFonts w:ascii="Arial" w:hAnsi="Arial" w:cs="Arial"/>
          <w:b/>
          <w:color w:val="000080"/>
          <w:szCs w:val="24"/>
          <w:u w:val="single"/>
        </w:rPr>
      </w:pPr>
    </w:p>
    <w:p w14:paraId="29A6995D" w14:textId="77777777" w:rsidR="004B6526" w:rsidRDefault="004B6526" w:rsidP="004B6526">
      <w:pPr>
        <w:rPr>
          <w:rFonts w:ascii="Arial" w:hAnsi="Arial" w:cs="Arial"/>
          <w:b/>
          <w:color w:val="000080"/>
          <w:szCs w:val="24"/>
          <w:u w:val="single"/>
        </w:rPr>
      </w:pPr>
    </w:p>
    <w:p w14:paraId="329CA7B3" w14:textId="77777777" w:rsidR="001A1BFE" w:rsidRDefault="004B6526" w:rsidP="004B6526">
      <w:pPr>
        <w:rPr>
          <w:rFonts w:ascii="Arial" w:hAnsi="Arial" w:cs="Arial"/>
          <w:b/>
          <w:color w:val="000080"/>
          <w:szCs w:val="24"/>
          <w:u w:val="single"/>
        </w:rPr>
      </w:pPr>
      <w:r>
        <w:rPr>
          <w:rFonts w:ascii="Arial" w:hAnsi="Arial" w:cs="Arial"/>
          <w:b/>
          <w:color w:val="000080"/>
          <w:szCs w:val="24"/>
          <w:u w:val="single"/>
        </w:rPr>
        <w:br w:type="page"/>
      </w:r>
    </w:p>
    <w:p w14:paraId="56A0D164" w14:textId="77777777" w:rsidR="001A1BFE" w:rsidRDefault="001A1BFE" w:rsidP="004B6526">
      <w:pPr>
        <w:rPr>
          <w:rFonts w:ascii="Arial" w:hAnsi="Arial" w:cs="Arial"/>
          <w:b/>
          <w:color w:val="000080"/>
          <w:szCs w:val="24"/>
          <w:u w:val="single"/>
        </w:rPr>
      </w:pPr>
    </w:p>
    <w:p w14:paraId="775658DA" w14:textId="3EDA4549" w:rsidR="004B6526" w:rsidRPr="007B3DF1" w:rsidRDefault="004B6526" w:rsidP="004B6526">
      <w:pPr>
        <w:rPr>
          <w:rFonts w:ascii="Arial" w:hAnsi="Arial" w:cs="Arial"/>
          <w:b/>
          <w:color w:val="000080"/>
          <w:szCs w:val="24"/>
          <w:u w:val="single"/>
        </w:rPr>
      </w:pPr>
      <w:r w:rsidRPr="007B3DF1">
        <w:rPr>
          <w:rFonts w:ascii="Arial" w:hAnsi="Arial" w:cs="Arial"/>
          <w:b/>
          <w:color w:val="000080"/>
          <w:szCs w:val="24"/>
          <w:u w:val="single"/>
        </w:rPr>
        <w:t xml:space="preserve"> </w:t>
      </w:r>
      <w:r>
        <w:rPr>
          <w:rFonts w:ascii="Arial" w:hAnsi="Arial" w:cs="Arial"/>
          <w:b/>
          <w:color w:val="000080"/>
          <w:szCs w:val="24"/>
          <w:u w:val="single"/>
        </w:rPr>
        <w:t>III</w:t>
      </w:r>
      <w:r w:rsidRPr="007B3DF1">
        <w:rPr>
          <w:rFonts w:ascii="Arial" w:hAnsi="Arial" w:cs="Arial"/>
          <w:b/>
          <w:color w:val="000080"/>
          <w:szCs w:val="24"/>
          <w:u w:val="single"/>
        </w:rPr>
        <w:t xml:space="preserve">.A. </w:t>
      </w:r>
      <w:r>
        <w:rPr>
          <w:rFonts w:ascii="Arial" w:hAnsi="Arial" w:cs="Arial"/>
          <w:b/>
          <w:color w:val="000080"/>
          <w:szCs w:val="24"/>
          <w:u w:val="single"/>
        </w:rPr>
        <w:t xml:space="preserve">Project </w:t>
      </w:r>
      <w:r w:rsidRPr="007B3DF1">
        <w:rPr>
          <w:rFonts w:ascii="Arial" w:hAnsi="Arial" w:cs="Arial"/>
          <w:b/>
          <w:color w:val="000080"/>
          <w:szCs w:val="24"/>
          <w:u w:val="single"/>
        </w:rPr>
        <w:t>Impact</w:t>
      </w:r>
      <w:r>
        <w:rPr>
          <w:rFonts w:ascii="Arial" w:hAnsi="Arial" w:cs="Arial"/>
          <w:b/>
          <w:color w:val="000080"/>
          <w:szCs w:val="24"/>
          <w:u w:val="single"/>
        </w:rPr>
        <w:t xml:space="preserve"> / Used for Project Evaluation</w:t>
      </w:r>
    </w:p>
    <w:p w14:paraId="469B9BC1" w14:textId="77777777" w:rsidR="004B6526" w:rsidRDefault="004B6526" w:rsidP="004B6526">
      <w:pPr>
        <w:rPr>
          <w:rFonts w:ascii="Arial" w:hAnsi="Arial" w:cs="Arial"/>
          <w:b/>
          <w:i/>
          <w:szCs w:val="24"/>
        </w:rPr>
      </w:pPr>
      <w:r w:rsidRPr="007B3DF1">
        <w:rPr>
          <w:rFonts w:ascii="Arial" w:hAnsi="Arial" w:cs="Arial"/>
          <w:b/>
          <w:i/>
          <w:szCs w:val="24"/>
        </w:rPr>
        <w:t xml:space="preserve">What outcomes will indicate that this </w:t>
      </w:r>
      <w:r>
        <w:rPr>
          <w:rFonts w:ascii="Arial" w:hAnsi="Arial" w:cs="Arial"/>
          <w:b/>
          <w:i/>
          <w:szCs w:val="24"/>
        </w:rPr>
        <w:t>project</w:t>
      </w:r>
      <w:r w:rsidRPr="007B3DF1">
        <w:rPr>
          <w:rFonts w:ascii="Arial" w:hAnsi="Arial" w:cs="Arial"/>
          <w:b/>
          <w:i/>
          <w:szCs w:val="24"/>
        </w:rPr>
        <w:t xml:space="preserve"> is successful at the end of the period of performance?</w:t>
      </w:r>
      <w:r>
        <w:rPr>
          <w:rFonts w:ascii="Arial" w:hAnsi="Arial" w:cs="Arial"/>
          <w:b/>
          <w:i/>
          <w:szCs w:val="24"/>
        </w:rPr>
        <w:t xml:space="preserve">  Discuss anticipated outcomes of success by Cybersecurity Planning Objectives:</w:t>
      </w:r>
    </w:p>
    <w:p w14:paraId="5AB31EFE" w14:textId="77777777" w:rsidR="004B6526" w:rsidRDefault="004B6526" w:rsidP="004B6526">
      <w:pPr>
        <w:rPr>
          <w:rFonts w:ascii="Arial" w:hAnsi="Arial" w:cs="Arial"/>
          <w:b/>
          <w:i/>
          <w:szCs w:val="24"/>
        </w:rPr>
      </w:pPr>
    </w:p>
    <w:p w14:paraId="24B8D4FC" w14:textId="77777777" w:rsidR="004B6526" w:rsidRDefault="004B6526" w:rsidP="004B6526">
      <w:pPr>
        <w:rPr>
          <w:rFonts w:ascii="Arial" w:hAnsi="Arial" w:cs="Arial"/>
          <w:b/>
          <w:i/>
          <w:szCs w:val="24"/>
        </w:rPr>
      </w:pPr>
    </w:p>
    <w:p w14:paraId="61CF91CD" w14:textId="77777777" w:rsidR="004B6526" w:rsidRDefault="004B6526" w:rsidP="004B6526">
      <w:pPr>
        <w:rPr>
          <w:rFonts w:ascii="Arial" w:hAnsi="Arial" w:cs="Arial"/>
          <w:b/>
          <w:i/>
          <w:szCs w:val="24"/>
        </w:rPr>
      </w:pPr>
    </w:p>
    <w:p w14:paraId="73193F89" w14:textId="77777777" w:rsidR="004B6526" w:rsidRDefault="004B6526" w:rsidP="004B6526">
      <w:pPr>
        <w:rPr>
          <w:rFonts w:ascii="Arial" w:hAnsi="Arial" w:cs="Arial"/>
          <w:b/>
          <w:i/>
          <w:szCs w:val="24"/>
        </w:rPr>
      </w:pPr>
    </w:p>
    <w:p w14:paraId="2AA75159" w14:textId="77777777" w:rsidR="004B6526" w:rsidRDefault="004B6526" w:rsidP="004B6526">
      <w:pPr>
        <w:rPr>
          <w:rFonts w:ascii="Arial" w:hAnsi="Arial" w:cs="Arial"/>
          <w:b/>
          <w:i/>
          <w:szCs w:val="24"/>
        </w:rPr>
      </w:pPr>
    </w:p>
    <w:p w14:paraId="6FE8906E" w14:textId="77777777" w:rsidR="004B6526" w:rsidRDefault="004B6526" w:rsidP="004B6526">
      <w:pPr>
        <w:rPr>
          <w:rFonts w:ascii="Arial" w:hAnsi="Arial" w:cs="Arial"/>
          <w:b/>
          <w:i/>
          <w:szCs w:val="24"/>
        </w:rPr>
      </w:pPr>
    </w:p>
    <w:p w14:paraId="47F9C8A4" w14:textId="77777777" w:rsidR="004B6526" w:rsidRDefault="004B6526" w:rsidP="004B6526">
      <w:pPr>
        <w:rPr>
          <w:rFonts w:ascii="Arial" w:hAnsi="Arial" w:cs="Arial"/>
          <w:b/>
          <w:i/>
          <w:szCs w:val="24"/>
        </w:rPr>
      </w:pPr>
    </w:p>
    <w:p w14:paraId="54931F02" w14:textId="77777777" w:rsidR="004B6526" w:rsidRPr="007B3DF1" w:rsidRDefault="004B6526" w:rsidP="004B6526">
      <w:pPr>
        <w:rPr>
          <w:rFonts w:ascii="Arial" w:hAnsi="Arial" w:cs="Arial"/>
          <w:b/>
          <w:i/>
          <w:szCs w:val="24"/>
        </w:rPr>
      </w:pPr>
    </w:p>
    <w:p w14:paraId="2B196AFE" w14:textId="77777777" w:rsidR="004B6526" w:rsidRDefault="004B6526" w:rsidP="004B6526">
      <w:pPr>
        <w:rPr>
          <w:rFonts w:ascii="Arial" w:hAnsi="Arial" w:cs="Arial"/>
          <w:b/>
          <w:i/>
          <w:color w:val="000080"/>
          <w:szCs w:val="24"/>
        </w:rPr>
      </w:pPr>
    </w:p>
    <w:p w14:paraId="092A4EE5" w14:textId="77777777" w:rsidR="004B6526" w:rsidRDefault="004B6526" w:rsidP="004B6526">
      <w:pPr>
        <w:rPr>
          <w:rFonts w:ascii="Arial" w:hAnsi="Arial" w:cs="Arial"/>
          <w:b/>
          <w:i/>
          <w:color w:val="000080"/>
          <w:szCs w:val="24"/>
        </w:rPr>
      </w:pPr>
    </w:p>
    <w:p w14:paraId="372158A5" w14:textId="77777777" w:rsidR="004B6526" w:rsidRDefault="004B6526" w:rsidP="004B6526">
      <w:pPr>
        <w:rPr>
          <w:rFonts w:ascii="Arial" w:hAnsi="Arial" w:cs="Arial"/>
          <w:b/>
          <w:i/>
          <w:color w:val="000080"/>
          <w:szCs w:val="24"/>
        </w:rPr>
      </w:pPr>
    </w:p>
    <w:p w14:paraId="1552874A" w14:textId="77777777" w:rsidR="004B6526" w:rsidRDefault="004B6526" w:rsidP="004B6526">
      <w:pPr>
        <w:rPr>
          <w:rFonts w:ascii="Arial" w:hAnsi="Arial" w:cs="Arial"/>
          <w:b/>
          <w:i/>
          <w:color w:val="000080"/>
          <w:szCs w:val="24"/>
        </w:rPr>
      </w:pPr>
    </w:p>
    <w:p w14:paraId="1A1CD117" w14:textId="77777777" w:rsidR="004B6526" w:rsidRDefault="004B6526" w:rsidP="004B6526">
      <w:pPr>
        <w:rPr>
          <w:rFonts w:ascii="Arial" w:hAnsi="Arial" w:cs="Arial"/>
          <w:b/>
          <w:i/>
          <w:color w:val="000080"/>
          <w:szCs w:val="24"/>
        </w:rPr>
      </w:pPr>
    </w:p>
    <w:p w14:paraId="5E8E2377" w14:textId="77777777" w:rsidR="004B6526" w:rsidRDefault="004B6526" w:rsidP="004B6526">
      <w:pPr>
        <w:rPr>
          <w:rFonts w:ascii="Arial" w:hAnsi="Arial" w:cs="Arial"/>
          <w:b/>
          <w:i/>
          <w:color w:val="000080"/>
          <w:szCs w:val="24"/>
        </w:rPr>
      </w:pPr>
    </w:p>
    <w:p w14:paraId="0DF36A58" w14:textId="77777777" w:rsidR="004B6526" w:rsidRDefault="004B6526" w:rsidP="004B6526">
      <w:pPr>
        <w:rPr>
          <w:rFonts w:ascii="Arial" w:hAnsi="Arial" w:cs="Arial"/>
          <w:b/>
          <w:i/>
          <w:color w:val="000080"/>
          <w:szCs w:val="24"/>
        </w:rPr>
      </w:pPr>
    </w:p>
    <w:p w14:paraId="4E436AD7" w14:textId="77777777" w:rsidR="004B6526" w:rsidRDefault="004B6526" w:rsidP="004B6526">
      <w:pPr>
        <w:rPr>
          <w:rFonts w:ascii="Arial" w:hAnsi="Arial" w:cs="Arial"/>
          <w:b/>
          <w:i/>
          <w:color w:val="000080"/>
          <w:szCs w:val="24"/>
        </w:rPr>
      </w:pPr>
    </w:p>
    <w:p w14:paraId="0B668EC7" w14:textId="77777777" w:rsidR="004B6526" w:rsidRDefault="004B6526" w:rsidP="004B6526">
      <w:pPr>
        <w:rPr>
          <w:rFonts w:ascii="Arial" w:hAnsi="Arial" w:cs="Arial"/>
          <w:b/>
          <w:i/>
          <w:color w:val="000080"/>
          <w:szCs w:val="24"/>
        </w:rPr>
      </w:pPr>
    </w:p>
    <w:p w14:paraId="78802582" w14:textId="77777777" w:rsidR="004B6526" w:rsidRDefault="004B6526" w:rsidP="004B6526">
      <w:pPr>
        <w:rPr>
          <w:rFonts w:ascii="Arial" w:hAnsi="Arial" w:cs="Arial"/>
          <w:b/>
          <w:i/>
          <w:color w:val="000080"/>
          <w:szCs w:val="24"/>
        </w:rPr>
      </w:pPr>
    </w:p>
    <w:p w14:paraId="672BD56C" w14:textId="77777777" w:rsidR="004B6526" w:rsidRDefault="004B6526" w:rsidP="004B6526">
      <w:pPr>
        <w:rPr>
          <w:rFonts w:ascii="Arial" w:hAnsi="Arial" w:cs="Arial"/>
          <w:b/>
          <w:i/>
          <w:color w:val="000080"/>
          <w:szCs w:val="24"/>
        </w:rPr>
      </w:pPr>
    </w:p>
    <w:p w14:paraId="17A79157" w14:textId="77777777" w:rsidR="004B6526" w:rsidRDefault="004B6526" w:rsidP="004B6526">
      <w:pPr>
        <w:rPr>
          <w:rFonts w:ascii="Arial" w:hAnsi="Arial" w:cs="Arial"/>
          <w:b/>
          <w:i/>
          <w:color w:val="000080"/>
          <w:szCs w:val="24"/>
        </w:rPr>
      </w:pPr>
    </w:p>
    <w:p w14:paraId="127F68CF" w14:textId="77777777" w:rsidR="004B6526" w:rsidRDefault="004B6526" w:rsidP="004B6526">
      <w:pPr>
        <w:rPr>
          <w:rFonts w:ascii="Arial" w:hAnsi="Arial" w:cs="Arial"/>
          <w:b/>
          <w:i/>
          <w:color w:val="000080"/>
          <w:szCs w:val="24"/>
        </w:rPr>
      </w:pPr>
    </w:p>
    <w:p w14:paraId="3CE49B80" w14:textId="77777777" w:rsidR="004B6526" w:rsidRDefault="004B6526" w:rsidP="004B6526">
      <w:pPr>
        <w:rPr>
          <w:rFonts w:ascii="Arial" w:hAnsi="Arial" w:cs="Arial"/>
          <w:b/>
          <w:i/>
          <w:color w:val="000080"/>
          <w:szCs w:val="24"/>
        </w:rPr>
      </w:pPr>
    </w:p>
    <w:p w14:paraId="292E5039" w14:textId="77777777" w:rsidR="004B6526" w:rsidRDefault="004B6526" w:rsidP="004B6526">
      <w:pPr>
        <w:rPr>
          <w:rFonts w:ascii="Arial" w:hAnsi="Arial" w:cs="Arial"/>
          <w:b/>
          <w:i/>
          <w:color w:val="000080"/>
          <w:szCs w:val="24"/>
        </w:rPr>
      </w:pPr>
    </w:p>
    <w:p w14:paraId="70C86290" w14:textId="77777777" w:rsidR="004B6526" w:rsidRDefault="004B6526" w:rsidP="004B6526">
      <w:pPr>
        <w:rPr>
          <w:rFonts w:ascii="Arial" w:hAnsi="Arial" w:cs="Arial"/>
          <w:b/>
          <w:i/>
          <w:color w:val="000080"/>
          <w:szCs w:val="24"/>
        </w:rPr>
      </w:pPr>
    </w:p>
    <w:p w14:paraId="527A0F92" w14:textId="77777777" w:rsidR="004B6526" w:rsidRDefault="004B6526" w:rsidP="004B6526">
      <w:pPr>
        <w:rPr>
          <w:rFonts w:ascii="Arial" w:hAnsi="Arial" w:cs="Arial"/>
          <w:b/>
          <w:i/>
          <w:color w:val="000080"/>
          <w:szCs w:val="24"/>
        </w:rPr>
      </w:pPr>
    </w:p>
    <w:p w14:paraId="2FB42530" w14:textId="77777777" w:rsidR="004B6526" w:rsidRDefault="004B6526" w:rsidP="004B6526">
      <w:pPr>
        <w:rPr>
          <w:rFonts w:ascii="Arial" w:hAnsi="Arial" w:cs="Arial"/>
          <w:b/>
          <w:i/>
          <w:color w:val="000080"/>
          <w:szCs w:val="24"/>
        </w:rPr>
      </w:pPr>
    </w:p>
    <w:p w14:paraId="2D03716A" w14:textId="77777777" w:rsidR="004B6526" w:rsidRPr="007B3DF1" w:rsidRDefault="004B6526" w:rsidP="004B6526">
      <w:pPr>
        <w:rPr>
          <w:rFonts w:ascii="Arial" w:hAnsi="Arial" w:cs="Arial"/>
          <w:b/>
          <w:i/>
          <w:color w:val="000080"/>
          <w:szCs w:val="24"/>
        </w:rPr>
      </w:pPr>
    </w:p>
    <w:p w14:paraId="7822B437" w14:textId="77777777" w:rsidR="004B6526" w:rsidRDefault="004B6526" w:rsidP="004B6526">
      <w:pPr>
        <w:rPr>
          <w:rFonts w:ascii="Arial" w:hAnsi="Arial" w:cs="Arial"/>
          <w:b/>
          <w:color w:val="000080"/>
          <w:szCs w:val="24"/>
          <w:u w:val="single"/>
        </w:rPr>
      </w:pPr>
    </w:p>
    <w:p w14:paraId="66689179" w14:textId="77777777" w:rsidR="004B6526" w:rsidRDefault="004B6526" w:rsidP="004B6526">
      <w:pPr>
        <w:rPr>
          <w:rFonts w:ascii="Arial" w:hAnsi="Arial" w:cs="Arial"/>
          <w:b/>
          <w:i/>
          <w:szCs w:val="24"/>
        </w:rPr>
      </w:pPr>
      <w:r>
        <w:rPr>
          <w:rFonts w:ascii="Arial" w:hAnsi="Arial" w:cs="Arial"/>
          <w:b/>
          <w:i/>
          <w:szCs w:val="24"/>
        </w:rPr>
        <w:t>Provide any other information to clarify how this project will significantly impact cyber security in South Carolina:</w:t>
      </w:r>
    </w:p>
    <w:p w14:paraId="54A1B396" w14:textId="77777777" w:rsidR="004B6526" w:rsidRDefault="004B6526" w:rsidP="004B6526">
      <w:pPr>
        <w:rPr>
          <w:rFonts w:ascii="Arial" w:hAnsi="Arial" w:cs="Arial"/>
          <w:b/>
          <w:i/>
          <w:szCs w:val="24"/>
        </w:rPr>
      </w:pPr>
    </w:p>
    <w:p w14:paraId="5A735928" w14:textId="77777777" w:rsidR="004B6526" w:rsidRDefault="004B6526" w:rsidP="004B6526">
      <w:pPr>
        <w:rPr>
          <w:rFonts w:ascii="Arial" w:hAnsi="Arial" w:cs="Arial"/>
          <w:b/>
          <w:i/>
          <w:szCs w:val="24"/>
        </w:rPr>
      </w:pPr>
    </w:p>
    <w:p w14:paraId="1630414E" w14:textId="77777777" w:rsidR="004B6526" w:rsidRDefault="004B6526" w:rsidP="004B6526">
      <w:pPr>
        <w:rPr>
          <w:rFonts w:ascii="Arial" w:hAnsi="Arial" w:cs="Arial"/>
          <w:b/>
          <w:i/>
          <w:szCs w:val="24"/>
        </w:rPr>
      </w:pPr>
    </w:p>
    <w:p w14:paraId="544604C8" w14:textId="77777777" w:rsidR="004B6526" w:rsidRDefault="004B6526" w:rsidP="004B6526">
      <w:pPr>
        <w:rPr>
          <w:rFonts w:ascii="Arial" w:hAnsi="Arial" w:cs="Arial"/>
          <w:b/>
          <w:i/>
          <w:szCs w:val="24"/>
        </w:rPr>
      </w:pPr>
    </w:p>
    <w:p w14:paraId="1D325662" w14:textId="77777777" w:rsidR="004B6526" w:rsidRDefault="004B6526" w:rsidP="004B6526">
      <w:pPr>
        <w:rPr>
          <w:rFonts w:ascii="Arial" w:hAnsi="Arial" w:cs="Arial"/>
          <w:b/>
          <w:i/>
          <w:szCs w:val="24"/>
        </w:rPr>
      </w:pPr>
    </w:p>
    <w:p w14:paraId="2F28AC65" w14:textId="77777777" w:rsidR="004B6526" w:rsidRDefault="004B6526" w:rsidP="004B6526">
      <w:pPr>
        <w:rPr>
          <w:rFonts w:ascii="Arial" w:hAnsi="Arial" w:cs="Arial"/>
          <w:b/>
          <w:i/>
          <w:szCs w:val="24"/>
        </w:rPr>
      </w:pPr>
    </w:p>
    <w:p w14:paraId="466A5A69" w14:textId="77777777" w:rsidR="004B6526" w:rsidRDefault="004B6526" w:rsidP="004B6526">
      <w:pPr>
        <w:rPr>
          <w:rFonts w:ascii="Arial" w:hAnsi="Arial" w:cs="Arial"/>
          <w:b/>
          <w:i/>
          <w:szCs w:val="24"/>
        </w:rPr>
      </w:pPr>
    </w:p>
    <w:p w14:paraId="791B3F10" w14:textId="77777777" w:rsidR="004B6526" w:rsidRDefault="004B6526" w:rsidP="004B6526">
      <w:pPr>
        <w:rPr>
          <w:rFonts w:ascii="Arial" w:hAnsi="Arial" w:cs="Arial"/>
          <w:b/>
          <w:i/>
          <w:szCs w:val="24"/>
        </w:rPr>
      </w:pPr>
    </w:p>
    <w:p w14:paraId="254F4F9C" w14:textId="77777777" w:rsidR="004B6526" w:rsidRDefault="004B6526" w:rsidP="004B6526">
      <w:pPr>
        <w:rPr>
          <w:rFonts w:ascii="Arial" w:hAnsi="Arial" w:cs="Arial"/>
          <w:b/>
          <w:i/>
          <w:szCs w:val="24"/>
        </w:rPr>
      </w:pPr>
    </w:p>
    <w:p w14:paraId="6EADE4D1" w14:textId="77777777" w:rsidR="004B6526" w:rsidRDefault="004B6526" w:rsidP="004B6526">
      <w:pPr>
        <w:rPr>
          <w:rFonts w:ascii="Arial" w:hAnsi="Arial" w:cs="Arial"/>
          <w:b/>
          <w:i/>
          <w:szCs w:val="24"/>
        </w:rPr>
      </w:pPr>
    </w:p>
    <w:p w14:paraId="20301B44" w14:textId="77777777" w:rsidR="004B6526" w:rsidRDefault="004B6526" w:rsidP="004B6526">
      <w:pPr>
        <w:rPr>
          <w:rFonts w:ascii="Arial" w:hAnsi="Arial" w:cs="Arial"/>
          <w:b/>
          <w:i/>
          <w:szCs w:val="24"/>
        </w:rPr>
      </w:pPr>
    </w:p>
    <w:p w14:paraId="7092C48F" w14:textId="77777777" w:rsidR="004B6526" w:rsidRDefault="004B6526" w:rsidP="004B6526">
      <w:pPr>
        <w:rPr>
          <w:rFonts w:ascii="Arial" w:hAnsi="Arial" w:cs="Arial"/>
          <w:b/>
          <w:i/>
          <w:szCs w:val="24"/>
        </w:rPr>
      </w:pPr>
    </w:p>
    <w:p w14:paraId="5C2F2932" w14:textId="77777777" w:rsidR="004B6526" w:rsidRDefault="004B6526" w:rsidP="004B6526">
      <w:pPr>
        <w:rPr>
          <w:rFonts w:ascii="Arial" w:hAnsi="Arial" w:cs="Arial"/>
          <w:b/>
          <w:i/>
          <w:sz w:val="40"/>
          <w:szCs w:val="40"/>
        </w:rPr>
      </w:pPr>
    </w:p>
    <w:p w14:paraId="73DC08DB" w14:textId="77777777" w:rsidR="004B6526" w:rsidRDefault="004B6526" w:rsidP="004B6526">
      <w:pPr>
        <w:rPr>
          <w:rFonts w:ascii="Arial" w:hAnsi="Arial" w:cs="Arial"/>
          <w:b/>
          <w:i/>
          <w:sz w:val="40"/>
          <w:szCs w:val="40"/>
        </w:rPr>
      </w:pPr>
    </w:p>
    <w:p w14:paraId="498B9F61" w14:textId="137171FE" w:rsidR="004B6526" w:rsidRPr="007223AC" w:rsidRDefault="004B6526" w:rsidP="004B6526">
      <w:pPr>
        <w:rPr>
          <w:rFonts w:ascii="Arial" w:hAnsi="Arial" w:cs="Arial"/>
          <w:b/>
          <w:i/>
          <w:sz w:val="40"/>
          <w:szCs w:val="40"/>
        </w:rPr>
      </w:pPr>
      <w:r w:rsidRPr="007223AC">
        <w:rPr>
          <w:rFonts w:ascii="Arial" w:hAnsi="Arial" w:cs="Arial"/>
          <w:b/>
          <w:i/>
          <w:sz w:val="40"/>
          <w:szCs w:val="40"/>
        </w:rPr>
        <w:t xml:space="preserve">APPENDIX </w:t>
      </w:r>
      <w:r w:rsidR="004740F9">
        <w:rPr>
          <w:rFonts w:ascii="Arial" w:hAnsi="Arial" w:cs="Arial"/>
          <w:b/>
          <w:i/>
          <w:sz w:val="40"/>
          <w:szCs w:val="40"/>
        </w:rPr>
        <w:t>1.</w:t>
      </w:r>
    </w:p>
    <w:p w14:paraId="0C6E28C7" w14:textId="77777777" w:rsidR="004B6526" w:rsidRDefault="004B6526" w:rsidP="004B6526">
      <w:pPr>
        <w:rPr>
          <w:rFonts w:ascii="Arial" w:hAnsi="Arial" w:cs="Arial"/>
          <w:b/>
          <w:i/>
          <w:sz w:val="32"/>
          <w:szCs w:val="32"/>
        </w:rPr>
      </w:pPr>
    </w:p>
    <w:p w14:paraId="791F1A47" w14:textId="77777777" w:rsidR="004B6526" w:rsidRPr="007223AC" w:rsidRDefault="004B6526" w:rsidP="004B6526">
      <w:pPr>
        <w:rPr>
          <w:rFonts w:ascii="Arial" w:hAnsi="Arial" w:cs="Arial"/>
          <w:b/>
          <w:i/>
          <w:sz w:val="36"/>
          <w:szCs w:val="36"/>
          <w:u w:val="single"/>
        </w:rPr>
      </w:pPr>
      <w:r w:rsidRPr="007223AC">
        <w:rPr>
          <w:rFonts w:ascii="Arial" w:hAnsi="Arial" w:cs="Arial"/>
          <w:b/>
          <w:i/>
          <w:sz w:val="36"/>
          <w:szCs w:val="36"/>
          <w:u w:val="single"/>
        </w:rPr>
        <w:t>Cyber</w:t>
      </w:r>
      <w:r>
        <w:rPr>
          <w:rFonts w:ascii="Arial" w:hAnsi="Arial" w:cs="Arial"/>
          <w:b/>
          <w:i/>
          <w:sz w:val="36"/>
          <w:szCs w:val="36"/>
          <w:u w:val="single"/>
        </w:rPr>
        <w:t>s</w:t>
      </w:r>
      <w:r w:rsidRPr="007223AC">
        <w:rPr>
          <w:rFonts w:ascii="Arial" w:hAnsi="Arial" w:cs="Arial"/>
          <w:b/>
          <w:i/>
          <w:sz w:val="36"/>
          <w:szCs w:val="36"/>
          <w:u w:val="single"/>
        </w:rPr>
        <w:t>ecurity Plan</w:t>
      </w:r>
    </w:p>
    <w:p w14:paraId="39401AA4" w14:textId="77777777" w:rsidR="004B6526" w:rsidRPr="007223AC" w:rsidRDefault="004B6526" w:rsidP="004B6526">
      <w:pPr>
        <w:rPr>
          <w:rFonts w:ascii="Arial" w:hAnsi="Arial" w:cs="Arial"/>
          <w:b/>
          <w:i/>
          <w:sz w:val="36"/>
          <w:szCs w:val="36"/>
          <w:u w:val="single"/>
        </w:rPr>
      </w:pPr>
    </w:p>
    <w:p w14:paraId="6B4AE15D" w14:textId="77777777" w:rsidR="004B6526" w:rsidRPr="007223AC" w:rsidRDefault="004B6526" w:rsidP="004B6526">
      <w:pPr>
        <w:tabs>
          <w:tab w:val="left" w:pos="6480"/>
        </w:tabs>
        <w:spacing w:before="240" w:after="120"/>
        <w:outlineLvl w:val="0"/>
        <w:rPr>
          <w:rFonts w:ascii="Franklin Gothic Medium" w:eastAsia="Calibri" w:hAnsi="Franklin Gothic Medium" w:cs="Arial"/>
          <w:b/>
          <w:caps/>
          <w:color w:val="015482"/>
          <w:sz w:val="36"/>
          <w:szCs w:val="22"/>
          <w:highlight w:val="yellow"/>
        </w:rPr>
      </w:pPr>
      <w:bookmarkStart w:id="0" w:name="_Toc142982739"/>
      <w:r w:rsidRPr="007223AC">
        <w:rPr>
          <w:rFonts w:ascii="Franklin Gothic Medium" w:eastAsia="Calibri" w:hAnsi="Franklin Gothic Medium" w:cs="Arial"/>
          <w:b/>
          <w:caps/>
          <w:color w:val="015482"/>
          <w:sz w:val="36"/>
          <w:szCs w:val="22"/>
        </w:rPr>
        <w:t>Introduction</w:t>
      </w:r>
      <w:bookmarkEnd w:id="0"/>
    </w:p>
    <w:p w14:paraId="32B49A2E" w14:textId="77777777" w:rsidR="004B6526" w:rsidRPr="007223AC" w:rsidRDefault="004B6526" w:rsidP="004B6526">
      <w:pPr>
        <w:spacing w:before="120" w:after="120"/>
        <w:ind w:right="-270"/>
        <w:rPr>
          <w:rFonts w:ascii="Franklin Gothic Book" w:eastAsia="Calibri" w:hAnsi="Franklin Gothic Book"/>
          <w:color w:val="000000"/>
          <w:szCs w:val="22"/>
        </w:rPr>
      </w:pPr>
      <w:r w:rsidRPr="007223AC">
        <w:rPr>
          <w:rFonts w:ascii="Franklin Gothic Book" w:eastAsia="Calibri" w:hAnsi="Franklin Gothic Book"/>
          <w:color w:val="000000"/>
          <w:szCs w:val="22"/>
        </w:rPr>
        <w:t>The South Carolina Comprehensive Cybersecurity Plan (CCP) plays a pivotal role in guiding the state’s efforts to establish and enhance cyber resilience. It encapsulates all five essential aspects of the  National Institute of Standards and Technology (NIST) Cybersecurity Framework v1.1: identification, protection, detection, response, and recovery. South Carolina has integrated existing plans, structures, and other relevant initiatives to form our inclusive cybersecurity strategy. Leveraging pre-existing structures and capabilities empowers South Carolina to establish governance and a framework to efficiently address significant cybersecurity demands while optimally utilizing available resources. By incorporating feedback from local jurisdictions, the State of South Carolina fulfills requirement e.2.A.ii. of the State and Local Cybersecurity Grant Program (SLCGP).</w:t>
      </w:r>
    </w:p>
    <w:p w14:paraId="558BB80B" w14:textId="77777777" w:rsidR="004B6526" w:rsidRPr="007223AC" w:rsidRDefault="004B6526" w:rsidP="004B6526">
      <w:pPr>
        <w:spacing w:before="120" w:after="120"/>
        <w:ind w:right="-270"/>
        <w:rPr>
          <w:rFonts w:ascii="Franklin Gothic Book" w:eastAsia="Calibri" w:hAnsi="Franklin Gothic Book"/>
          <w:color w:val="000000"/>
          <w:szCs w:val="22"/>
        </w:rPr>
      </w:pPr>
      <w:r w:rsidRPr="007223AC">
        <w:rPr>
          <w:rFonts w:ascii="Franklin Gothic Book" w:eastAsia="Calibri" w:hAnsi="Franklin Gothic Book"/>
          <w:color w:val="000000"/>
          <w:szCs w:val="22"/>
        </w:rPr>
        <w:t>The CCP is a three-year strategic planning document that contains the following components:</w:t>
      </w:r>
    </w:p>
    <w:p w14:paraId="6C2055F6" w14:textId="77777777" w:rsidR="004B6526" w:rsidRPr="007223AC" w:rsidRDefault="004B6526" w:rsidP="004B6526">
      <w:pPr>
        <w:spacing w:before="120" w:after="120"/>
        <w:ind w:right="-270"/>
        <w:rPr>
          <w:rFonts w:ascii="Franklin Gothic Book" w:eastAsia="Calibri" w:hAnsi="Franklin Gothic Book"/>
          <w:color w:val="000000"/>
          <w:szCs w:val="22"/>
        </w:rPr>
      </w:pPr>
    </w:p>
    <w:p w14:paraId="2F8EA1A6"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Vision and Mission</w:t>
      </w:r>
      <w:r w:rsidRPr="007223AC">
        <w:rPr>
          <w:rFonts w:ascii="Franklin Gothic Book" w:eastAsia="Calibri" w:hAnsi="Franklin Gothic Book"/>
          <w:color w:val="000000"/>
          <w:szCs w:val="22"/>
          <w:shd w:val="clear" w:color="auto" w:fill="FFFFFF"/>
        </w:rPr>
        <w:t>: Articulates the vision and mission for improving cybersecurity resilience interoperability over the next three years.</w:t>
      </w:r>
    </w:p>
    <w:p w14:paraId="0DDC2AB6"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Cybersecurity Plan Elements</w:t>
      </w:r>
      <w:r w:rsidRPr="007223AC">
        <w:rPr>
          <w:rFonts w:ascii="Franklin Gothic Book" w:eastAsia="Calibri" w:hAnsi="Franklin Gothic Book"/>
          <w:b/>
          <w:bCs/>
          <w:color w:val="000000"/>
          <w:szCs w:val="22"/>
        </w:rPr>
        <w:t xml:space="preserve">: </w:t>
      </w:r>
      <w:r w:rsidRPr="007223AC">
        <w:rPr>
          <w:rFonts w:ascii="Franklin Gothic Book" w:eastAsia="Calibri" w:hAnsi="Franklin Gothic Book"/>
          <w:color w:val="000000"/>
          <w:szCs w:val="22"/>
        </w:rPr>
        <w:t xml:space="preserve">Maps the </w:t>
      </w:r>
      <w:r w:rsidRPr="007223AC">
        <w:rPr>
          <w:rFonts w:ascii="Franklin Gothic Book" w:eastAsia="Calibri" w:hAnsi="Franklin Gothic Book"/>
          <w:color w:val="000000"/>
          <w:szCs w:val="22"/>
          <w:shd w:val="clear" w:color="auto" w:fill="FFFFFF"/>
        </w:rPr>
        <w:t>technology and operations</w:t>
      </w:r>
      <w:r w:rsidRPr="007223AC">
        <w:rPr>
          <w:rFonts w:ascii="Franklin Gothic Book" w:eastAsia="Calibri" w:hAnsi="Franklin Gothic Book"/>
          <w:color w:val="000000"/>
          <w:szCs w:val="22"/>
        </w:rPr>
        <w:t xml:space="preserve"> to the Cybersecurity Capabilities Assessment (Appendix A), an analysis of South Carolina’s cybersecurity maturity against the 16 required cybersecurity elements. The Plan was built using the results of the Assessment and goals prioritized with the goal of rapidly maturing South Carolina’s cybersecurity capabilities.</w:t>
      </w:r>
    </w:p>
    <w:p w14:paraId="525F2D95"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Funding</w:t>
      </w:r>
      <w:r w:rsidRPr="007223AC">
        <w:rPr>
          <w:rFonts w:ascii="Franklin Gothic Book" w:eastAsia="Calibri" w:hAnsi="Franklin Gothic Book"/>
          <w:b/>
          <w:bCs/>
          <w:color w:val="000000"/>
          <w:szCs w:val="22"/>
        </w:rPr>
        <w:t xml:space="preserve">: </w:t>
      </w:r>
      <w:r w:rsidRPr="007223AC">
        <w:rPr>
          <w:rFonts w:ascii="Franklin Gothic Book" w:eastAsia="Calibri" w:hAnsi="Franklin Gothic Book"/>
          <w:color w:val="000000"/>
          <w:szCs w:val="22"/>
          <w:shd w:val="clear" w:color="auto" w:fill="FFFFFF"/>
        </w:rPr>
        <w:t>Describes the strategy for allocating funds received from both the SLCGP and matching provided by the state of South Carolina from existing projects and in-kind hours donated by the organizations supporting the effort.</w:t>
      </w:r>
    </w:p>
    <w:p w14:paraId="28648014"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Assessment of Capabilities and Needs</w:t>
      </w:r>
      <w:r w:rsidRPr="007223AC">
        <w:rPr>
          <w:rFonts w:ascii="Franklin Gothic Book" w:eastAsia="Calibri" w:hAnsi="Franklin Gothic Book"/>
          <w:b/>
          <w:bCs/>
          <w:color w:val="000000"/>
          <w:szCs w:val="22"/>
        </w:rPr>
        <w:t>: Describes how inputs from local governments was</w:t>
      </w:r>
      <w:r>
        <w:rPr>
          <w:rFonts w:ascii="Calibri" w:eastAsia="Calibri" w:hAnsi="Calibri"/>
          <w:sz w:val="16"/>
          <w:szCs w:val="16"/>
        </w:rPr>
        <w:t xml:space="preserve"> </w:t>
      </w:r>
      <w:r w:rsidRPr="007223AC">
        <w:rPr>
          <w:rFonts w:ascii="Franklin Gothic Book" w:eastAsia="Calibri" w:hAnsi="Franklin Gothic Book"/>
          <w:b/>
          <w:bCs/>
          <w:color w:val="000000"/>
          <w:szCs w:val="22"/>
        </w:rPr>
        <w:t>used to reduce overall cybersecurity risk across the eligible entity and ensure that the developed plan takes a holistic view.</w:t>
      </w:r>
    </w:p>
    <w:p w14:paraId="329235AA"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Implementation Plan</w:t>
      </w:r>
      <w:r w:rsidRPr="007223AC">
        <w:rPr>
          <w:rFonts w:ascii="Franklin Gothic Book" w:eastAsia="Calibri" w:hAnsi="Franklin Gothic Book"/>
          <w:b/>
          <w:bCs/>
          <w:color w:val="000000"/>
          <w:szCs w:val="22"/>
        </w:rPr>
        <w:t>:</w:t>
      </w:r>
      <w:r w:rsidRPr="007223AC">
        <w:rPr>
          <w:rFonts w:ascii="Franklin Gothic Book" w:eastAsia="Calibri" w:hAnsi="Franklin Gothic Book"/>
          <w:color w:val="000000"/>
          <w:szCs w:val="22"/>
          <w:shd w:val="clear" w:color="auto" w:fill="FFFFFF"/>
        </w:rPr>
        <w:t xml:space="preserve"> Describes the State of South Carolina’s plan to implement, maintain, and update the Cybersecurity Plan to enable continued evolution of and progress toward the identified goals. The implementation plan will include the resources and timeline where practicable.</w:t>
      </w:r>
    </w:p>
    <w:p w14:paraId="2E218FA7"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Organization, Roles, and Responsibilities</w:t>
      </w:r>
      <w:r w:rsidRPr="007223AC">
        <w:rPr>
          <w:rFonts w:ascii="Franklin Gothic Book" w:eastAsia="Calibri" w:hAnsi="Franklin Gothic Book"/>
          <w:b/>
          <w:bCs/>
          <w:color w:val="000000"/>
          <w:szCs w:val="22"/>
        </w:rPr>
        <w:t xml:space="preserve">: </w:t>
      </w:r>
      <w:r w:rsidRPr="007223AC">
        <w:rPr>
          <w:rFonts w:ascii="Franklin Gothic Book" w:eastAsia="Calibri" w:hAnsi="Franklin Gothic Book"/>
          <w:color w:val="000000"/>
          <w:szCs w:val="22"/>
          <w:shd w:val="clear" w:color="auto" w:fill="FFFFFF"/>
        </w:rPr>
        <w:t xml:space="preserve"> </w:t>
      </w:r>
      <w:r w:rsidRPr="007223AC">
        <w:rPr>
          <w:rFonts w:ascii="Franklin Gothic Book" w:eastAsia="Calibri" w:hAnsi="Franklin Gothic Book"/>
          <w:color w:val="000000"/>
          <w:szCs w:val="22"/>
        </w:rPr>
        <w:t>Describes the leaders and organizations responsible for executing the tasks and activities to achieve the goals and support the mission and vision. The leaders and organizations collaborate with local entities; however, the Plan is a guiding document and does not create any authority or direction over local entities.</w:t>
      </w:r>
    </w:p>
    <w:p w14:paraId="5890CBCA" w14:textId="77777777" w:rsidR="004B6526" w:rsidRPr="007223AC" w:rsidRDefault="004B6526" w:rsidP="004B6526">
      <w:pPr>
        <w:spacing w:after="160" w:line="259" w:lineRule="auto"/>
        <w:ind w:left="720" w:hanging="360"/>
        <w:contextualSpacing/>
        <w:rPr>
          <w:rFonts w:ascii="Franklin Gothic Book" w:eastAsia="Calibri" w:hAnsi="Franklin Gothic Book"/>
          <w:color w:val="000000"/>
          <w:szCs w:val="22"/>
          <w:shd w:val="clear" w:color="auto" w:fill="FFFFFF"/>
        </w:rPr>
      </w:pPr>
      <w:r w:rsidRPr="007223AC">
        <w:rPr>
          <w:rFonts w:ascii="Franklin Gothic Book" w:eastAsia="Calibri" w:hAnsi="Franklin Gothic Book"/>
          <w:b/>
          <w:bCs/>
          <w:color w:val="000000"/>
          <w:szCs w:val="22"/>
          <w:u w:val="single"/>
        </w:rPr>
        <w:t>Milestones</w:t>
      </w:r>
      <w:r w:rsidRPr="007223AC">
        <w:rPr>
          <w:rFonts w:ascii="Franklin Gothic Book" w:eastAsia="Calibri" w:hAnsi="Franklin Gothic Book"/>
          <w:b/>
          <w:bCs/>
          <w:color w:val="000000"/>
          <w:szCs w:val="22"/>
        </w:rPr>
        <w:t>:</w:t>
      </w:r>
      <w:r w:rsidRPr="007223AC">
        <w:rPr>
          <w:rFonts w:ascii="Franklin Gothic Book" w:eastAsia="Calibri" w:hAnsi="Franklin Gothic Book"/>
          <w:color w:val="000000"/>
          <w:szCs w:val="22"/>
          <w:shd w:val="clear" w:color="auto" w:fill="FFFFFF"/>
        </w:rPr>
        <w:t xml:space="preserve"> Describes how South Carolina will measure the outputs and outcomes of the program across the entity. </w:t>
      </w:r>
    </w:p>
    <w:p w14:paraId="45E6E138" w14:textId="2374CCFA" w:rsidR="004B6526" w:rsidRPr="007223AC" w:rsidRDefault="004B6526" w:rsidP="004B6526">
      <w:pPr>
        <w:spacing w:before="120" w:after="120"/>
        <w:rPr>
          <w:rFonts w:ascii="Franklin Gothic Book" w:eastAsia="Calibri" w:hAnsi="Franklin Gothic Book"/>
          <w:color w:val="000000"/>
          <w:szCs w:val="22"/>
        </w:rPr>
      </w:pPr>
      <w:r w:rsidRPr="007223AC">
        <w:rPr>
          <w:rFonts w:ascii="Franklin Gothic Book" w:eastAsia="Calibri" w:hAnsi="Franklin Gothic Book"/>
          <w:color w:val="000000"/>
          <w:szCs w:val="22"/>
        </w:rPr>
        <w:t>The National Institute of Standards and Technology (NIST) Cybersecurity Framework</w:t>
      </w:r>
      <w:r w:rsidRPr="007223AC">
        <w:rPr>
          <w:rFonts w:ascii="Franklin Gothic Book" w:eastAsia="Calibri" w:hAnsi="Franklin Gothic Book"/>
          <w:color w:val="000000"/>
          <w:szCs w:val="22"/>
          <w:vertAlign w:val="superscript"/>
        </w:rPr>
        <w:footnoteReference w:id="1"/>
      </w:r>
      <w:r w:rsidRPr="007223AC">
        <w:rPr>
          <w:rFonts w:ascii="Franklin Gothic Book" w:eastAsia="Calibri" w:hAnsi="Franklin Gothic Book"/>
          <w:color w:val="000000"/>
          <w:szCs w:val="22"/>
        </w:rPr>
        <w:t xml:space="preserve">, included in Figure 1, helps guide key decisions made about risk management activities through various levels of organizations from senior executives to business and process level, as well as implementation and operations. </w:t>
      </w:r>
    </w:p>
    <w:p w14:paraId="61BDCC94" w14:textId="28D0B5CA" w:rsidR="004C42F9" w:rsidRDefault="004740F9" w:rsidP="004B6526">
      <w:pPr>
        <w:spacing w:after="160" w:line="259" w:lineRule="auto"/>
        <w:rPr>
          <w:rFonts w:ascii="Franklin Gothic Book" w:eastAsia="Calibri" w:hAnsi="Franklin Gothic Book"/>
          <w:szCs w:val="22"/>
        </w:rPr>
      </w:pPr>
      <w:r>
        <w:rPr>
          <w:noProof/>
        </w:rPr>
        <w:drawing>
          <wp:anchor distT="0" distB="0" distL="114300" distR="114300" simplePos="0" relativeHeight="251658240" behindDoc="0" locked="0" layoutInCell="1" allowOverlap="1" wp14:anchorId="43B2F9C0" wp14:editId="0F3CC14F">
            <wp:simplePos x="0" y="0"/>
            <wp:positionH relativeFrom="margin">
              <wp:align>left</wp:align>
            </wp:positionH>
            <wp:positionV relativeFrom="paragraph">
              <wp:posOffset>434340</wp:posOffset>
            </wp:positionV>
            <wp:extent cx="6296025" cy="6153150"/>
            <wp:effectExtent l="0" t="0" r="9525" b="0"/>
            <wp:wrapTopAndBottom/>
            <wp:docPr id="1036668883"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8883" name="Picture 2" descr="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615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DAF53" w14:textId="77777777" w:rsidR="004C42F9" w:rsidRDefault="004C42F9" w:rsidP="004B6526">
      <w:pPr>
        <w:spacing w:after="160" w:line="259" w:lineRule="auto"/>
        <w:rPr>
          <w:rFonts w:ascii="Franklin Gothic Book" w:eastAsia="Calibri" w:hAnsi="Franklin Gothic Book"/>
          <w:szCs w:val="22"/>
        </w:rPr>
      </w:pPr>
    </w:p>
    <w:p w14:paraId="027BCFF5" w14:textId="13CECFA0" w:rsidR="004C42F9" w:rsidRDefault="004C42F9" w:rsidP="004C42F9">
      <w:pPr>
        <w:spacing w:after="160" w:line="259" w:lineRule="auto"/>
        <w:rPr>
          <w:rFonts w:ascii="Franklin Gothic Book" w:eastAsia="Calibri" w:hAnsi="Franklin Gothic Book"/>
          <w:szCs w:val="22"/>
        </w:rPr>
      </w:pPr>
      <w:r w:rsidRPr="007223AC">
        <w:rPr>
          <w:rFonts w:ascii="Franklin Gothic Book" w:eastAsia="Calibri" w:hAnsi="Franklin Gothic Book"/>
          <w:szCs w:val="22"/>
        </w:rPr>
        <w:t xml:space="preserve">Figure </w:t>
      </w:r>
      <w:r w:rsidRPr="007223AC">
        <w:rPr>
          <w:rFonts w:ascii="Franklin Gothic Book" w:eastAsia="Calibri" w:hAnsi="Franklin Gothic Book"/>
          <w:szCs w:val="22"/>
        </w:rPr>
        <w:fldChar w:fldCharType="begin"/>
      </w:r>
      <w:r w:rsidRPr="007223AC">
        <w:rPr>
          <w:rFonts w:ascii="Franklin Gothic Book" w:eastAsia="Calibri" w:hAnsi="Franklin Gothic Book"/>
          <w:szCs w:val="22"/>
        </w:rPr>
        <w:instrText>SEQ Figure \* ARABIC</w:instrText>
      </w:r>
      <w:r w:rsidRPr="007223AC">
        <w:rPr>
          <w:rFonts w:ascii="Franklin Gothic Book" w:eastAsia="Calibri" w:hAnsi="Franklin Gothic Book"/>
          <w:szCs w:val="22"/>
        </w:rPr>
        <w:fldChar w:fldCharType="separate"/>
      </w:r>
      <w:r w:rsidR="00275BD7">
        <w:rPr>
          <w:rFonts w:ascii="Franklin Gothic Book" w:eastAsia="Calibri" w:hAnsi="Franklin Gothic Book"/>
          <w:noProof/>
          <w:szCs w:val="22"/>
        </w:rPr>
        <w:t>1</w:t>
      </w:r>
      <w:r w:rsidRPr="007223AC">
        <w:rPr>
          <w:rFonts w:ascii="Franklin Gothic Book" w:eastAsia="Calibri" w:hAnsi="Franklin Gothic Book"/>
          <w:szCs w:val="22"/>
        </w:rPr>
        <w:fldChar w:fldCharType="end"/>
      </w:r>
      <w:r w:rsidRPr="007223AC">
        <w:rPr>
          <w:rFonts w:ascii="Franklin Gothic Book" w:eastAsia="Calibri" w:hAnsi="Franklin Gothic Book"/>
          <w:szCs w:val="22"/>
        </w:rPr>
        <w:t xml:space="preserve">: Achieving Cyber Resilience Through Comprehensive Cybersecurity Plans </w:t>
      </w:r>
    </w:p>
    <w:p w14:paraId="2F7A5C0C" w14:textId="77777777" w:rsidR="004C42F9" w:rsidRDefault="004C42F9" w:rsidP="004B6526">
      <w:pPr>
        <w:spacing w:after="160" w:line="259" w:lineRule="auto"/>
        <w:rPr>
          <w:rFonts w:ascii="Franklin Gothic Book" w:eastAsia="Calibri" w:hAnsi="Franklin Gothic Book"/>
          <w:szCs w:val="22"/>
        </w:rPr>
      </w:pPr>
    </w:p>
    <w:p w14:paraId="228CC0B6" w14:textId="77777777" w:rsidR="004C42F9" w:rsidRDefault="004C42F9" w:rsidP="004B6526">
      <w:pPr>
        <w:spacing w:after="160" w:line="259" w:lineRule="auto"/>
        <w:rPr>
          <w:rFonts w:ascii="Franklin Gothic Book" w:eastAsia="Calibri" w:hAnsi="Franklin Gothic Book"/>
          <w:szCs w:val="22"/>
        </w:rPr>
      </w:pPr>
    </w:p>
    <w:p w14:paraId="3534A79C" w14:textId="77777777" w:rsidR="004C42F9" w:rsidRDefault="004C42F9" w:rsidP="004B6526">
      <w:pPr>
        <w:spacing w:after="160" w:line="259" w:lineRule="auto"/>
        <w:rPr>
          <w:rFonts w:ascii="Franklin Gothic Book" w:eastAsia="Calibri" w:hAnsi="Franklin Gothic Book"/>
          <w:szCs w:val="22"/>
        </w:rPr>
      </w:pPr>
    </w:p>
    <w:p w14:paraId="0C166F6C" w14:textId="77777777" w:rsidR="004C42F9" w:rsidRPr="007223AC" w:rsidRDefault="004C42F9" w:rsidP="004B6526">
      <w:pPr>
        <w:spacing w:after="160" w:line="259" w:lineRule="auto"/>
        <w:rPr>
          <w:rFonts w:ascii="Franklin Gothic Book" w:eastAsia="Calibri" w:hAnsi="Franklin Gothic Book"/>
          <w:szCs w:val="22"/>
        </w:rPr>
      </w:pPr>
    </w:p>
    <w:p w14:paraId="0918094B" w14:textId="62CA7BFD" w:rsidR="004C42F9" w:rsidRPr="007223AC" w:rsidRDefault="004C42F9" w:rsidP="004C42F9">
      <w:pPr>
        <w:keepNext/>
        <w:keepLines/>
        <w:spacing w:before="240" w:after="120"/>
        <w:outlineLvl w:val="2"/>
        <w:rPr>
          <w:rFonts w:ascii="Franklin Gothic Medium" w:hAnsi="Franklin Gothic Medium"/>
          <w:b/>
          <w:color w:val="015482"/>
          <w:sz w:val="28"/>
          <w:szCs w:val="24"/>
        </w:rPr>
      </w:pPr>
      <w:bookmarkStart w:id="1" w:name="_Toc142982740"/>
      <w:r w:rsidRPr="007223AC">
        <w:rPr>
          <w:rFonts w:ascii="Franklin Gothic Medium" w:hAnsi="Franklin Gothic Medium"/>
          <w:b/>
          <w:color w:val="015482"/>
          <w:sz w:val="28"/>
          <w:szCs w:val="24"/>
        </w:rPr>
        <w:t>Vision and Mission</w:t>
      </w:r>
      <w:bookmarkEnd w:id="1"/>
    </w:p>
    <w:p w14:paraId="7A292D2D" w14:textId="022956B2" w:rsidR="004C42F9" w:rsidRPr="007223AC" w:rsidRDefault="004C42F9" w:rsidP="004C42F9">
      <w:pPr>
        <w:spacing w:before="120" w:after="240"/>
        <w:rPr>
          <w:rFonts w:ascii="Franklin Gothic Book" w:eastAsia="Calibri" w:hAnsi="Franklin Gothic Book"/>
          <w:color w:val="000000"/>
          <w:szCs w:val="22"/>
        </w:rPr>
      </w:pPr>
      <w:r w:rsidRPr="007223AC">
        <w:rPr>
          <w:rFonts w:ascii="Franklin Gothic Book" w:eastAsia="Calibri" w:hAnsi="Franklin Gothic Book"/>
          <w:color w:val="000000"/>
          <w:szCs w:val="22"/>
        </w:rPr>
        <w:t xml:space="preserve">This section describes South Carolina’s vision and mission for improving cybersecurity: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4C42F9" w:rsidRPr="001753D3" w14:paraId="6896B1AA" w14:textId="77777777" w:rsidTr="00930334">
        <w:tc>
          <w:tcPr>
            <w:tcW w:w="10034" w:type="dxa"/>
            <w:tcBorders>
              <w:top w:val="single" w:sz="18" w:space="0" w:color="015482"/>
              <w:left w:val="single" w:sz="18" w:space="0" w:color="015482"/>
              <w:bottom w:val="single" w:sz="18" w:space="0" w:color="015482"/>
              <w:right w:val="single" w:sz="18" w:space="0" w:color="015482"/>
            </w:tcBorders>
            <w:shd w:val="clear" w:color="auto" w:fill="auto"/>
            <w:vAlign w:val="center"/>
          </w:tcPr>
          <w:p w14:paraId="18B71AA0" w14:textId="77777777" w:rsidR="004C42F9" w:rsidRPr="001753D3" w:rsidRDefault="004C42F9" w:rsidP="00930334">
            <w:pPr>
              <w:spacing w:before="120" w:after="120" w:line="259" w:lineRule="auto"/>
              <w:jc w:val="center"/>
              <w:rPr>
                <w:rFonts w:ascii="Franklin Gothic Medium" w:eastAsia="Calibri" w:hAnsi="Franklin Gothic Medium" w:cs="Arial"/>
                <w:b/>
                <w:color w:val="C00000"/>
                <w:sz w:val="28"/>
                <w:szCs w:val="22"/>
                <w:u w:val="single"/>
              </w:rPr>
            </w:pPr>
            <w:r w:rsidRPr="001753D3">
              <w:rPr>
                <w:rFonts w:ascii="Franklin Gothic Medium" w:eastAsia="Calibri" w:hAnsi="Franklin Gothic Medium" w:cs="Arial"/>
                <w:b/>
                <w:color w:val="C00000"/>
                <w:sz w:val="28"/>
                <w:szCs w:val="22"/>
                <w:u w:val="single"/>
              </w:rPr>
              <w:t>Vision:</w:t>
            </w:r>
          </w:p>
          <w:p w14:paraId="43852898" w14:textId="77777777" w:rsidR="004C42F9" w:rsidRPr="001753D3" w:rsidRDefault="004C42F9" w:rsidP="00930334">
            <w:pPr>
              <w:spacing w:before="120" w:after="240"/>
              <w:jc w:val="center"/>
              <w:rPr>
                <w:rFonts w:ascii="Franklin Gothic Book" w:eastAsia="Calibri" w:hAnsi="Franklin Gothic Book" w:cs="Arial"/>
                <w:i/>
                <w:iCs/>
                <w:color w:val="000000"/>
                <w:sz w:val="22"/>
                <w:szCs w:val="22"/>
              </w:rPr>
            </w:pPr>
            <w:r w:rsidRPr="001753D3">
              <w:rPr>
                <w:rFonts w:ascii="Franklin Gothic Book" w:eastAsia="Calibri" w:hAnsi="Franklin Gothic Book" w:cs="Arial"/>
                <w:i/>
                <w:iCs/>
                <w:color w:val="000000"/>
                <w:sz w:val="22"/>
                <w:szCs w:val="22"/>
              </w:rPr>
              <w:t>A state where all South Carolinians are protected from cyber threats, through a collaborative effort between state, local, and critical infrastructure entities that continuously expand and advance cybersecurity training, practices, and adoption of cybersecurity technology.</w:t>
            </w:r>
          </w:p>
          <w:p w14:paraId="66731919" w14:textId="77777777" w:rsidR="004C42F9" w:rsidRPr="001753D3" w:rsidRDefault="004C42F9" w:rsidP="00930334">
            <w:pPr>
              <w:spacing w:before="120" w:after="240"/>
              <w:jc w:val="center"/>
              <w:rPr>
                <w:rFonts w:ascii="Franklin Gothic Book" w:eastAsia="Calibri" w:hAnsi="Franklin Gothic Book" w:cs="Arial"/>
                <w:i/>
                <w:iCs/>
                <w:color w:val="000000"/>
                <w:sz w:val="22"/>
                <w:szCs w:val="22"/>
              </w:rPr>
            </w:pPr>
          </w:p>
        </w:tc>
      </w:tr>
    </w:tbl>
    <w:p w14:paraId="5EAF7CC2" w14:textId="77777777" w:rsidR="004C42F9" w:rsidRPr="007223AC" w:rsidRDefault="004C42F9" w:rsidP="004C42F9">
      <w:pPr>
        <w:spacing w:before="120" w:after="120"/>
        <w:rPr>
          <w:rFonts w:ascii="Franklin Gothic Book" w:eastAsia="Calibri" w:hAnsi="Franklin Gothic Book"/>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C42F9" w:rsidRPr="001753D3" w14:paraId="0D3BC3B5" w14:textId="77777777" w:rsidTr="00930334">
        <w:tc>
          <w:tcPr>
            <w:tcW w:w="10070" w:type="dxa"/>
            <w:tcBorders>
              <w:top w:val="single" w:sz="18" w:space="0" w:color="015482"/>
              <w:left w:val="single" w:sz="18" w:space="0" w:color="015482"/>
              <w:bottom w:val="single" w:sz="18" w:space="0" w:color="015482"/>
              <w:right w:val="single" w:sz="18" w:space="0" w:color="015482"/>
            </w:tcBorders>
            <w:shd w:val="clear" w:color="auto" w:fill="auto"/>
            <w:vAlign w:val="center"/>
          </w:tcPr>
          <w:p w14:paraId="1B5F05B5" w14:textId="77777777" w:rsidR="004C42F9" w:rsidRPr="001753D3" w:rsidRDefault="004C42F9" w:rsidP="00930334">
            <w:pPr>
              <w:spacing w:before="120" w:after="120" w:line="259" w:lineRule="auto"/>
              <w:jc w:val="center"/>
              <w:rPr>
                <w:rFonts w:ascii="Franklin Gothic Medium" w:eastAsia="Calibri" w:hAnsi="Franklin Gothic Medium" w:cs="Arial"/>
                <w:b/>
                <w:color w:val="C00000"/>
                <w:sz w:val="28"/>
                <w:szCs w:val="22"/>
                <w:u w:val="single"/>
              </w:rPr>
            </w:pPr>
            <w:r w:rsidRPr="001753D3">
              <w:rPr>
                <w:rFonts w:ascii="Franklin Gothic Medium" w:eastAsia="Calibri" w:hAnsi="Franklin Gothic Medium" w:cs="Arial"/>
                <w:b/>
                <w:color w:val="C00000"/>
                <w:sz w:val="28"/>
                <w:szCs w:val="22"/>
                <w:u w:val="single"/>
              </w:rPr>
              <w:t>Mission:</w:t>
            </w:r>
          </w:p>
          <w:p w14:paraId="276AAB6D" w14:textId="1D86DA41" w:rsidR="004C42F9" w:rsidRPr="001753D3" w:rsidRDefault="004C42F9" w:rsidP="00930334">
            <w:pPr>
              <w:spacing w:before="120" w:after="240"/>
              <w:jc w:val="center"/>
              <w:rPr>
                <w:rFonts w:ascii="Franklin Gothic Book" w:eastAsia="Calibri" w:hAnsi="Franklin Gothic Book" w:cs="Arial"/>
                <w:i/>
                <w:iCs/>
                <w:color w:val="000000"/>
                <w:sz w:val="22"/>
                <w:szCs w:val="22"/>
              </w:rPr>
            </w:pPr>
            <w:r w:rsidRPr="001753D3">
              <w:rPr>
                <w:rFonts w:ascii="Franklin Gothic Book" w:eastAsia="Calibri" w:hAnsi="Franklin Gothic Book" w:cs="Arial"/>
                <w:i/>
                <w:iCs/>
                <w:color w:val="000000"/>
                <w:sz w:val="22"/>
                <w:szCs w:val="22"/>
              </w:rPr>
              <w:t xml:space="preserve">To increase cyber resiliency in South Carolina by leveraging current technologies and best practices, as well as existing relationships with state and local partners to prevent, protect from, respond </w:t>
            </w:r>
            <w:proofErr w:type="gramStart"/>
            <w:r w:rsidRPr="001753D3">
              <w:rPr>
                <w:rFonts w:ascii="Franklin Gothic Book" w:eastAsia="Calibri" w:hAnsi="Franklin Gothic Book" w:cs="Arial"/>
                <w:i/>
                <w:iCs/>
                <w:color w:val="000000"/>
                <w:sz w:val="22"/>
                <w:szCs w:val="22"/>
              </w:rPr>
              <w:t>to</w:t>
            </w:r>
            <w:proofErr w:type="gramEnd"/>
            <w:r w:rsidRPr="001753D3">
              <w:rPr>
                <w:rFonts w:ascii="Franklin Gothic Book" w:eastAsia="Calibri" w:hAnsi="Franklin Gothic Book" w:cs="Arial"/>
                <w:i/>
                <w:iCs/>
                <w:color w:val="000000"/>
                <w:sz w:val="22"/>
                <w:szCs w:val="22"/>
              </w:rPr>
              <w:t xml:space="preserve"> and recover from cybersecurity attacks.</w:t>
            </w:r>
          </w:p>
          <w:p w14:paraId="423F30B1" w14:textId="77777777" w:rsidR="004C42F9" w:rsidRPr="001753D3" w:rsidRDefault="004C42F9" w:rsidP="00930334">
            <w:pPr>
              <w:spacing w:before="120" w:after="240"/>
              <w:ind w:left="720"/>
              <w:contextualSpacing/>
              <w:rPr>
                <w:rFonts w:ascii="Franklin Gothic Book" w:eastAsia="Calibri" w:hAnsi="Franklin Gothic Book" w:cs="Arial"/>
                <w:i/>
                <w:iCs/>
                <w:color w:val="000000"/>
                <w:sz w:val="22"/>
                <w:szCs w:val="22"/>
              </w:rPr>
            </w:pPr>
          </w:p>
        </w:tc>
      </w:tr>
    </w:tbl>
    <w:p w14:paraId="4EB0A841" w14:textId="77777777" w:rsidR="004B6526" w:rsidRDefault="004B6526" w:rsidP="004B6526">
      <w:pPr>
        <w:spacing w:after="160" w:line="259" w:lineRule="auto"/>
        <w:rPr>
          <w:rFonts w:ascii="Franklin Gothic Book" w:eastAsia="Calibri" w:hAnsi="Franklin Gothic Book"/>
          <w:szCs w:val="22"/>
        </w:rPr>
      </w:pPr>
    </w:p>
    <w:p w14:paraId="4BF7C8C7" w14:textId="77777777" w:rsidR="004C42F9" w:rsidRDefault="004C42F9" w:rsidP="004C42F9">
      <w:pPr>
        <w:keepNext/>
        <w:keepLines/>
        <w:spacing w:before="240" w:after="120"/>
        <w:outlineLvl w:val="2"/>
        <w:rPr>
          <w:rFonts w:ascii="Franklin Gothic Medium" w:hAnsi="Franklin Gothic Medium"/>
          <w:b/>
          <w:color w:val="015482"/>
          <w:sz w:val="28"/>
          <w:szCs w:val="24"/>
        </w:rPr>
      </w:pPr>
      <w:bookmarkStart w:id="2" w:name="_Toc142982741"/>
      <w:r w:rsidRPr="007223AC">
        <w:rPr>
          <w:rFonts w:ascii="Franklin Gothic Medium" w:hAnsi="Franklin Gothic Medium"/>
          <w:b/>
          <w:color w:val="015482"/>
          <w:sz w:val="28"/>
          <w:szCs w:val="24"/>
        </w:rPr>
        <w:t>Cybersecurity Plan Overview</w:t>
      </w:r>
      <w:bookmarkEnd w:id="2"/>
    </w:p>
    <w:p w14:paraId="7BDE60A4" w14:textId="77777777" w:rsidR="004C42F9" w:rsidRPr="007223AC" w:rsidRDefault="004C42F9" w:rsidP="004C42F9">
      <w:pPr>
        <w:keepNext/>
        <w:keepLines/>
        <w:spacing w:before="240" w:after="120"/>
        <w:outlineLvl w:val="2"/>
        <w:rPr>
          <w:rFonts w:ascii="Franklin Gothic Book" w:eastAsia="Calibri" w:hAnsi="Franklin Gothic Book"/>
          <w:noProof/>
          <w:color w:val="000000"/>
          <w:szCs w:val="22"/>
        </w:rPr>
      </w:pPr>
      <w:r w:rsidRPr="007223AC">
        <w:rPr>
          <w:rFonts w:ascii="Franklin Gothic Book" w:eastAsia="Calibri" w:hAnsi="Franklin Gothic Book"/>
          <w:noProof/>
          <w:color w:val="000000"/>
          <w:szCs w:val="22"/>
        </w:rPr>
        <w:t xml:space="preserve">The Plan's principal purpose is to increase the cyber resiliency of South Carolina’s state and local government entities. After reviewing incident response data, cyber posture reviews, and interviews, the SLCGP committee identified goals that would have the biggest impact on improving the cybersecurity practices of these entities. From these goals, objectives were identified that support achieving each goal to aid in meeting and accomplishing the Plan’s pincipal purpose. </w:t>
      </w:r>
    </w:p>
    <w:p w14:paraId="1D2E786E" w14:textId="77777777" w:rsidR="004C42F9" w:rsidRPr="007223AC" w:rsidRDefault="004C42F9" w:rsidP="004C42F9">
      <w:pPr>
        <w:spacing w:before="120" w:after="120"/>
        <w:rPr>
          <w:rFonts w:ascii="Franklin Gothic Book" w:eastAsia="Calibri" w:hAnsi="Franklin Gothic Book"/>
          <w:noProof/>
          <w:color w:val="000000"/>
          <w:szCs w:val="22"/>
        </w:rPr>
      </w:pPr>
      <w:r w:rsidRPr="007223AC">
        <w:rPr>
          <w:rFonts w:ascii="Franklin Gothic Book" w:eastAsia="Calibri" w:hAnsi="Franklin Gothic Book"/>
          <w:noProof/>
          <w:color w:val="000000"/>
          <w:szCs w:val="22"/>
        </w:rPr>
        <w:t>As the Plan unfolds under the guidance of the SLCGP committee, the focus will be on specified milestones and strategies, driving the necessary tasks that will ensure the Plan’s realization. Nested within these strategies and tasks are the goals and 16 required elements prescribed by Cybersecurity and Infrastructure Security Agency (CISA). For a clearer correlation between the mandated goals and required elements with this Plan's goals, strategies, and tasks, refer to Appendix A.</w:t>
      </w:r>
    </w:p>
    <w:p w14:paraId="1ACEC963" w14:textId="77777777" w:rsidR="004C42F9" w:rsidRPr="007223AC" w:rsidRDefault="004C42F9" w:rsidP="004C42F9">
      <w:pPr>
        <w:spacing w:before="120" w:after="120"/>
        <w:rPr>
          <w:rFonts w:ascii="Franklin Gothic Book" w:eastAsia="Calibri" w:hAnsi="Franklin Gothic Book"/>
          <w:noProof/>
          <w:color w:val="000000"/>
          <w:szCs w:val="22"/>
        </w:rPr>
      </w:pPr>
      <w:r w:rsidRPr="007223AC">
        <w:rPr>
          <w:rFonts w:ascii="Franklin Gothic Book" w:eastAsia="Calibri" w:hAnsi="Franklin Gothic Book"/>
          <w:noProof/>
          <w:color w:val="000000"/>
          <w:szCs w:val="22"/>
        </w:rPr>
        <w:t>At least  annually, the Committee will engage in a progress assessment and fine-tuning of the Plan. This proactive approach ensures continuous alignment with the Plan's ambitions, strategies, and tasks, especially when navigating an ever-evolving landscape of cyber challenges.</w:t>
      </w:r>
    </w:p>
    <w:p w14:paraId="6A33A2D2" w14:textId="77777777" w:rsidR="004B6526" w:rsidRDefault="004B6526" w:rsidP="004B6526">
      <w:pPr>
        <w:spacing w:after="160" w:line="259" w:lineRule="auto"/>
        <w:rPr>
          <w:rFonts w:ascii="Franklin Gothic Book" w:eastAsia="Calibri" w:hAnsi="Franklin Gothic Book"/>
          <w:szCs w:val="22"/>
        </w:rPr>
      </w:pPr>
    </w:p>
    <w:p w14:paraId="59FA50FE" w14:textId="77777777" w:rsidR="004B6526" w:rsidRDefault="004B6526" w:rsidP="004B6526">
      <w:pPr>
        <w:spacing w:after="160" w:line="259" w:lineRule="auto"/>
        <w:rPr>
          <w:rFonts w:ascii="Franklin Gothic Book" w:eastAsia="Calibri" w:hAnsi="Franklin Gothic Book"/>
          <w:szCs w:val="22"/>
        </w:rPr>
      </w:pPr>
    </w:p>
    <w:p w14:paraId="73020007" w14:textId="77777777" w:rsidR="004B6526" w:rsidRDefault="004B6526" w:rsidP="004B6526">
      <w:pPr>
        <w:spacing w:after="160" w:line="259" w:lineRule="auto"/>
        <w:rPr>
          <w:rFonts w:ascii="Franklin Gothic Book" w:eastAsia="Calibri" w:hAnsi="Franklin Gothic Book"/>
          <w:szCs w:val="22"/>
        </w:rPr>
      </w:pPr>
    </w:p>
    <w:p w14:paraId="2EC811FE" w14:textId="77777777" w:rsidR="004B6526" w:rsidRDefault="004B6526" w:rsidP="004B6526">
      <w:pPr>
        <w:spacing w:after="160" w:line="259" w:lineRule="auto"/>
        <w:rPr>
          <w:rFonts w:ascii="Franklin Gothic Book" w:eastAsia="Calibri" w:hAnsi="Franklin Gothic Book"/>
          <w:szCs w:val="22"/>
        </w:rPr>
      </w:pPr>
    </w:p>
    <w:p w14:paraId="4C670415" w14:textId="77777777" w:rsidR="004B6526" w:rsidRPr="007223AC" w:rsidRDefault="004B6526" w:rsidP="004B6526">
      <w:pPr>
        <w:spacing w:after="160" w:line="259" w:lineRule="auto"/>
        <w:rPr>
          <w:rFonts w:ascii="Franklin Gothic Book" w:eastAsia="Calibri" w:hAnsi="Franklin Gothic Book"/>
          <w:i/>
          <w:color w:val="44546A"/>
          <w:sz w:val="20"/>
          <w:szCs w:val="18"/>
        </w:rPr>
      </w:pPr>
    </w:p>
    <w:p w14:paraId="5F11B587" w14:textId="77777777" w:rsidR="004B6526" w:rsidRDefault="004B6526" w:rsidP="004B6526">
      <w:pPr>
        <w:rPr>
          <w:rFonts w:ascii="Arial" w:hAnsi="Arial" w:cs="Arial"/>
          <w:b/>
          <w:color w:val="000080"/>
          <w:szCs w:val="24"/>
          <w:u w:val="single"/>
        </w:rPr>
      </w:pPr>
    </w:p>
    <w:p w14:paraId="67F248B8" w14:textId="77777777" w:rsidR="004B6526" w:rsidRDefault="004B6526" w:rsidP="004B6526">
      <w:pPr>
        <w:rPr>
          <w:rFonts w:ascii="Arial" w:hAnsi="Arial" w:cs="Arial"/>
          <w:b/>
          <w:color w:val="000080"/>
          <w:szCs w:val="24"/>
          <w:u w:val="single"/>
        </w:rPr>
      </w:pPr>
    </w:p>
    <w:p w14:paraId="6547BFE9" w14:textId="77777777" w:rsidR="004C42F9" w:rsidRPr="007223AC" w:rsidRDefault="004C42F9" w:rsidP="004C42F9">
      <w:pPr>
        <w:spacing w:before="120" w:after="120"/>
        <w:rPr>
          <w:rFonts w:ascii="Franklin Gothic Book" w:eastAsia="Calibri" w:hAnsi="Franklin Gothic Book"/>
          <w:noProof/>
          <w:color w:val="000000"/>
          <w:sz w:val="22"/>
          <w:szCs w:val="22"/>
        </w:rPr>
      </w:pPr>
      <w:r w:rsidRPr="007223AC">
        <w:rPr>
          <w:rFonts w:ascii="Franklin Gothic Book" w:eastAsia="Calibri" w:hAnsi="Franklin Gothic Book"/>
          <w:noProof/>
          <w:color w:val="000000"/>
          <w:szCs w:val="22"/>
        </w:rPr>
        <w:t>Cybersecurity goals and objectives include the following:</w:t>
      </w:r>
    </w:p>
    <w:p w14:paraId="0C9A478E" w14:textId="77777777" w:rsidR="004C42F9" w:rsidRPr="007223AC" w:rsidRDefault="004C42F9" w:rsidP="004C42F9">
      <w:pPr>
        <w:shd w:val="clear" w:color="auto" w:fill="015482"/>
        <w:jc w:val="center"/>
        <w:rPr>
          <w:rFonts w:ascii="Franklin Gothic Book" w:eastAsia="Calibri" w:hAnsi="Franklin Gothic Book" w:cs="Arial"/>
          <w:b/>
          <w:bCs/>
          <w:sz w:val="6"/>
          <w:szCs w:val="6"/>
        </w:rPr>
      </w:pPr>
    </w:p>
    <w:p w14:paraId="15B7DA5F" w14:textId="77777777" w:rsidR="004C42F9" w:rsidRPr="007223AC" w:rsidRDefault="004C42F9" w:rsidP="004C42F9">
      <w:pPr>
        <w:shd w:val="clear" w:color="auto" w:fill="015482"/>
        <w:jc w:val="center"/>
        <w:rPr>
          <w:rFonts w:ascii="Franklin Gothic Medium" w:eastAsia="Calibri" w:hAnsi="Franklin Gothic Medium" w:cs="Arial"/>
          <w:b/>
          <w:bCs/>
          <w:color w:val="FFFFFF"/>
          <w:szCs w:val="22"/>
        </w:rPr>
      </w:pPr>
      <w:r w:rsidRPr="007223AC">
        <w:rPr>
          <w:rFonts w:ascii="Franklin Gothic Medium" w:eastAsia="Calibri" w:hAnsi="Franklin Gothic Medium" w:cs="Arial"/>
          <w:b/>
          <w:bCs/>
          <w:color w:val="FFFFFF"/>
          <w:szCs w:val="22"/>
        </w:rPr>
        <w:t>Cybersecurity Program</w:t>
      </w:r>
    </w:p>
    <w:p w14:paraId="49412270" w14:textId="77777777" w:rsidR="004C42F9" w:rsidRPr="007223AC" w:rsidRDefault="004C42F9" w:rsidP="004C42F9">
      <w:pPr>
        <w:shd w:val="clear" w:color="auto" w:fill="015482"/>
        <w:jc w:val="center"/>
        <w:rPr>
          <w:rFonts w:ascii="Franklin Gothic Book" w:eastAsia="Calibri" w:hAnsi="Franklin Gothic Book" w:cs="Arial"/>
          <w:b/>
          <w:bCs/>
          <w:sz w:val="6"/>
          <w:szCs w:val="6"/>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8"/>
        <w:gridCol w:w="6811"/>
      </w:tblGrid>
      <w:tr w:rsidR="004C42F9" w:rsidRPr="001753D3" w14:paraId="1A516EC3" w14:textId="77777777" w:rsidTr="004C42F9">
        <w:trPr>
          <w:trHeight w:val="360"/>
          <w:tblHeader/>
        </w:trPr>
        <w:tc>
          <w:tcPr>
            <w:tcW w:w="1845" w:type="pct"/>
            <w:gridSpan w:val="2"/>
            <w:shd w:val="clear" w:color="auto" w:fill="E7E6E6"/>
            <w:vAlign w:val="center"/>
          </w:tcPr>
          <w:p w14:paraId="62D2F7CE" w14:textId="77777777" w:rsidR="004C42F9" w:rsidRPr="001753D3" w:rsidRDefault="004C42F9" w:rsidP="00930334">
            <w:pPr>
              <w:jc w:val="center"/>
              <w:rPr>
                <w:rFonts w:ascii="Franklin Gothic Book" w:eastAsia="Calibri" w:hAnsi="Franklin Gothic Book" w:cs="Arial"/>
                <w:b/>
                <w:color w:val="FFFFFF"/>
                <w:sz w:val="22"/>
                <w:szCs w:val="22"/>
              </w:rPr>
            </w:pPr>
            <w:r w:rsidRPr="001753D3">
              <w:rPr>
                <w:rFonts w:ascii="Franklin Gothic Book" w:eastAsia="Calibri" w:hAnsi="Franklin Gothic Book" w:cs="Arial"/>
                <w:b/>
                <w:color w:val="000000"/>
                <w:sz w:val="22"/>
                <w:szCs w:val="22"/>
              </w:rPr>
              <w:t>Program Goal</w:t>
            </w:r>
          </w:p>
        </w:tc>
        <w:tc>
          <w:tcPr>
            <w:tcW w:w="3152" w:type="pct"/>
            <w:shd w:val="clear" w:color="auto" w:fill="E7E6E6"/>
            <w:vAlign w:val="center"/>
          </w:tcPr>
          <w:p w14:paraId="527980DD" w14:textId="77777777" w:rsidR="004C42F9" w:rsidRPr="001753D3" w:rsidRDefault="004C42F9" w:rsidP="00930334">
            <w:pPr>
              <w:jc w:val="center"/>
              <w:rPr>
                <w:rFonts w:ascii="Franklin Gothic Book" w:eastAsia="Calibri" w:hAnsi="Franklin Gothic Book" w:cs="Arial"/>
                <w:b/>
                <w:color w:val="FFFFFF"/>
                <w:sz w:val="22"/>
                <w:szCs w:val="22"/>
              </w:rPr>
            </w:pPr>
            <w:r w:rsidRPr="001753D3">
              <w:rPr>
                <w:rFonts w:ascii="Franklin Gothic Book" w:eastAsia="Calibri" w:hAnsi="Franklin Gothic Book" w:cs="Arial"/>
                <w:b/>
                <w:color w:val="000000"/>
                <w:kern w:val="24"/>
                <w:sz w:val="22"/>
                <w:szCs w:val="22"/>
              </w:rPr>
              <w:t>Program Objectives</w:t>
            </w:r>
          </w:p>
        </w:tc>
      </w:tr>
      <w:tr w:rsidR="004C42F9" w:rsidRPr="001753D3" w14:paraId="65BA6AE1" w14:textId="77777777" w:rsidTr="004C42F9">
        <w:tc>
          <w:tcPr>
            <w:tcW w:w="1845" w:type="pct"/>
            <w:gridSpan w:val="2"/>
            <w:vMerge w:val="restart"/>
            <w:shd w:val="clear" w:color="auto" w:fill="auto"/>
          </w:tcPr>
          <w:p w14:paraId="4112E576"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r w:rsidRPr="001753D3">
              <w:rPr>
                <w:rFonts w:ascii="Franklin Gothic Book" w:eastAsia="Calibri" w:hAnsi="Franklin Gothic Book" w:cs="Arial"/>
                <w:b/>
                <w:color w:val="000000"/>
                <w:sz w:val="22"/>
                <w:szCs w:val="22"/>
              </w:rPr>
              <w:t>Enhancing Cyber Resilience</w:t>
            </w:r>
          </w:p>
        </w:tc>
        <w:tc>
          <w:tcPr>
            <w:tcW w:w="3152" w:type="pct"/>
            <w:shd w:val="clear" w:color="auto" w:fill="auto"/>
          </w:tcPr>
          <w:p w14:paraId="0CF9C9AB"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1.1 Facilitate Endpoint Detection and Response (EDR) adoption to raise visibility across network infrastructure and protect state and local government assets in real-time.</w:t>
            </w:r>
          </w:p>
        </w:tc>
      </w:tr>
      <w:tr w:rsidR="004C42F9" w:rsidRPr="001753D3" w14:paraId="3EDFF010" w14:textId="77777777" w:rsidTr="004C42F9">
        <w:trPr>
          <w:trHeight w:val="277"/>
        </w:trPr>
        <w:tc>
          <w:tcPr>
            <w:tcW w:w="1845" w:type="pct"/>
            <w:gridSpan w:val="2"/>
            <w:vMerge/>
            <w:shd w:val="clear" w:color="auto" w:fill="auto"/>
          </w:tcPr>
          <w:p w14:paraId="3BA317B3"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7AD0FF52"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1.2 Conduct and participate in interactive cyber tabletop exercises to assess and improve organization readiness.</w:t>
            </w:r>
          </w:p>
        </w:tc>
      </w:tr>
      <w:tr w:rsidR="004C42F9" w:rsidRPr="001753D3" w14:paraId="464624E0" w14:textId="77777777" w:rsidTr="004C42F9">
        <w:trPr>
          <w:trHeight w:val="140"/>
        </w:trPr>
        <w:tc>
          <w:tcPr>
            <w:tcW w:w="1845" w:type="pct"/>
            <w:gridSpan w:val="2"/>
            <w:vMerge/>
            <w:shd w:val="clear" w:color="auto" w:fill="auto"/>
          </w:tcPr>
          <w:p w14:paraId="300978A5"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76661BD1"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1.3 Support new and existing vulnerability scanning capabilities.</w:t>
            </w:r>
          </w:p>
        </w:tc>
      </w:tr>
      <w:tr w:rsidR="004C42F9" w:rsidRPr="001753D3" w14:paraId="6CCEBD45" w14:textId="77777777" w:rsidTr="004C42F9">
        <w:trPr>
          <w:trHeight w:val="375"/>
        </w:trPr>
        <w:tc>
          <w:tcPr>
            <w:tcW w:w="1845" w:type="pct"/>
            <w:gridSpan w:val="2"/>
            <w:vMerge/>
            <w:shd w:val="clear" w:color="auto" w:fill="auto"/>
          </w:tcPr>
          <w:p w14:paraId="0C017A46"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2FBC7B30"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1.4 Promote and adopt the use of .gov top-level domain to increase confidence in the legitimacy of state and local government websites and communications.</w:t>
            </w:r>
          </w:p>
        </w:tc>
      </w:tr>
      <w:tr w:rsidR="004C42F9" w:rsidRPr="001753D3" w14:paraId="58359ED6" w14:textId="77777777" w:rsidTr="004C42F9">
        <w:trPr>
          <w:trHeight w:val="375"/>
        </w:trPr>
        <w:tc>
          <w:tcPr>
            <w:tcW w:w="1845" w:type="pct"/>
            <w:gridSpan w:val="2"/>
            <w:vMerge/>
            <w:shd w:val="clear" w:color="auto" w:fill="auto"/>
          </w:tcPr>
          <w:p w14:paraId="5240024A"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7CA4C565"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1.5 Develop and participate in a statewide comprehensive Managed Detection and Response (MDR) function capable of monitoring, alerting, and responding to cybersecurity incidents,</w:t>
            </w:r>
          </w:p>
        </w:tc>
      </w:tr>
      <w:tr w:rsidR="004C42F9" w:rsidRPr="001753D3" w14:paraId="434C71E0" w14:textId="77777777" w:rsidTr="004C42F9">
        <w:trPr>
          <w:trHeight w:val="139"/>
        </w:trPr>
        <w:tc>
          <w:tcPr>
            <w:tcW w:w="1845" w:type="pct"/>
            <w:gridSpan w:val="2"/>
            <w:vMerge w:val="restart"/>
            <w:shd w:val="clear" w:color="auto" w:fill="auto"/>
          </w:tcPr>
          <w:p w14:paraId="1C1B6E5B"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r w:rsidRPr="001753D3">
              <w:rPr>
                <w:rFonts w:ascii="Franklin Gothic Book" w:eastAsia="Calibri" w:hAnsi="Franklin Gothic Book" w:cs="Arial"/>
                <w:b/>
                <w:color w:val="000000"/>
                <w:sz w:val="22"/>
                <w:szCs w:val="22"/>
              </w:rPr>
              <w:t>Cyber Training and Workforce Development (Aligned with NICE Workforce Framework for Cybersecurity)</w:t>
            </w:r>
          </w:p>
        </w:tc>
        <w:tc>
          <w:tcPr>
            <w:tcW w:w="3152" w:type="pct"/>
            <w:shd w:val="clear" w:color="auto" w:fill="auto"/>
          </w:tcPr>
          <w:p w14:paraId="63656123"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2.1 Deliver and participate in live fire cyber training through a shared  platform to increase incident response readiness statewide</w:t>
            </w:r>
          </w:p>
        </w:tc>
      </w:tr>
      <w:tr w:rsidR="004C42F9" w:rsidRPr="001753D3" w14:paraId="543A4405" w14:textId="77777777" w:rsidTr="004C42F9">
        <w:trPr>
          <w:trHeight w:val="139"/>
        </w:trPr>
        <w:tc>
          <w:tcPr>
            <w:tcW w:w="1845" w:type="pct"/>
            <w:gridSpan w:val="2"/>
            <w:vMerge/>
            <w:shd w:val="clear" w:color="auto" w:fill="auto"/>
          </w:tcPr>
          <w:p w14:paraId="66B9895F"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76D7EA09"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2.2 Support and participate in cyber training to ensure on-demand incident response capabilities are prepared and essential skills are up to date.</w:t>
            </w:r>
          </w:p>
        </w:tc>
      </w:tr>
      <w:tr w:rsidR="004C42F9" w:rsidRPr="001753D3" w14:paraId="77C15147" w14:textId="77777777" w:rsidTr="004C42F9">
        <w:trPr>
          <w:trHeight w:val="250"/>
        </w:trPr>
        <w:tc>
          <w:tcPr>
            <w:tcW w:w="1845" w:type="pct"/>
            <w:gridSpan w:val="2"/>
            <w:vMerge/>
            <w:shd w:val="clear" w:color="auto" w:fill="auto"/>
          </w:tcPr>
          <w:p w14:paraId="5A504B42"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5563FBD7"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2.3 Support new and existing Phishing and Security Awareness capabilities across state and local government entities.</w:t>
            </w:r>
          </w:p>
        </w:tc>
      </w:tr>
      <w:tr w:rsidR="004C42F9" w:rsidRPr="001753D3" w14:paraId="5622DC87" w14:textId="77777777" w:rsidTr="004C42F9">
        <w:trPr>
          <w:trHeight w:val="375"/>
        </w:trPr>
        <w:tc>
          <w:tcPr>
            <w:tcW w:w="1845" w:type="pct"/>
            <w:gridSpan w:val="2"/>
            <w:vMerge/>
            <w:shd w:val="clear" w:color="auto" w:fill="auto"/>
          </w:tcPr>
          <w:p w14:paraId="4E57F964"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2007610C"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2.4 Participate in initiatives aimed at fostering cybersecurity training and educational programs to enhance the professional growth and retraining of existing personnel.</w:t>
            </w:r>
          </w:p>
        </w:tc>
      </w:tr>
      <w:tr w:rsidR="004C42F9" w:rsidRPr="001753D3" w14:paraId="47DCA18D" w14:textId="77777777" w:rsidTr="004C42F9">
        <w:trPr>
          <w:trHeight w:val="375"/>
        </w:trPr>
        <w:tc>
          <w:tcPr>
            <w:tcW w:w="1845" w:type="pct"/>
            <w:gridSpan w:val="2"/>
            <w:vMerge/>
            <w:shd w:val="clear" w:color="auto" w:fill="auto"/>
          </w:tcPr>
          <w:p w14:paraId="127318B6"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p>
        </w:tc>
        <w:tc>
          <w:tcPr>
            <w:tcW w:w="3152" w:type="pct"/>
            <w:shd w:val="clear" w:color="auto" w:fill="auto"/>
          </w:tcPr>
          <w:p w14:paraId="6487C6A5"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2.5 Grow and support cybersecurity internship, apprenticeship, and scholarship for service programs necessary to develop a proficient cyber workforce.</w:t>
            </w:r>
          </w:p>
        </w:tc>
      </w:tr>
      <w:tr w:rsidR="004C42F9" w:rsidRPr="001753D3" w14:paraId="2ADC7E17" w14:textId="77777777" w:rsidTr="004C42F9">
        <w:trPr>
          <w:trHeight w:val="269"/>
        </w:trPr>
        <w:tc>
          <w:tcPr>
            <w:tcW w:w="1832" w:type="pct"/>
            <w:vMerge w:val="restart"/>
            <w:shd w:val="clear" w:color="auto" w:fill="auto"/>
          </w:tcPr>
          <w:p w14:paraId="56E00D43"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r w:rsidRPr="001753D3">
              <w:rPr>
                <w:rFonts w:ascii="Franklin Gothic Book" w:eastAsia="Calibri" w:hAnsi="Franklin Gothic Book" w:cs="Arial"/>
                <w:b/>
                <w:color w:val="000000"/>
                <w:sz w:val="22"/>
                <w:szCs w:val="22"/>
              </w:rPr>
              <w:t>Risk Management</w:t>
            </w:r>
          </w:p>
        </w:tc>
        <w:tc>
          <w:tcPr>
            <w:tcW w:w="3168" w:type="pct"/>
            <w:gridSpan w:val="2"/>
            <w:shd w:val="clear" w:color="auto" w:fill="auto"/>
          </w:tcPr>
          <w:p w14:paraId="6C699DED"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3.1 Expand the cyber</w:t>
            </w:r>
            <w:r>
              <w:rPr>
                <w:rFonts w:ascii="Franklin Gothic Book" w:eastAsia="Calibri" w:hAnsi="Franklin Gothic Book" w:cs="Arial"/>
                <w:color w:val="000000"/>
                <w:sz w:val="22"/>
                <w:szCs w:val="22"/>
              </w:rPr>
              <w:t xml:space="preserve"> </w:t>
            </w:r>
            <w:r w:rsidRPr="001753D3">
              <w:rPr>
                <w:rFonts w:ascii="Franklin Gothic Book" w:eastAsia="Calibri" w:hAnsi="Franklin Gothic Book" w:cs="Arial"/>
                <w:color w:val="000000"/>
                <w:sz w:val="22"/>
                <w:szCs w:val="22"/>
              </w:rPr>
              <w:t>posture review  security assessment capability in South Carolina, to help identify vulnerabilities, misconfigurations, and weaknesses that can be addressed to enhance the state’s overall resilience across all sectors.</w:t>
            </w:r>
          </w:p>
        </w:tc>
      </w:tr>
      <w:tr w:rsidR="004C42F9" w:rsidRPr="001753D3" w14:paraId="6FD38CF1" w14:textId="77777777" w:rsidTr="004C42F9">
        <w:trPr>
          <w:trHeight w:val="548"/>
        </w:trPr>
        <w:tc>
          <w:tcPr>
            <w:tcW w:w="1832" w:type="pct"/>
            <w:vMerge/>
            <w:shd w:val="clear" w:color="auto" w:fill="auto"/>
          </w:tcPr>
          <w:p w14:paraId="67DE0EE5"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4CEE5F87"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3.2 Support, promote, and utilize CISA’s Cross-sector Performance Goals (CPGs).</w:t>
            </w:r>
          </w:p>
        </w:tc>
      </w:tr>
      <w:tr w:rsidR="004C42F9" w:rsidRPr="001753D3" w14:paraId="39B80569" w14:textId="77777777" w:rsidTr="004C42F9">
        <w:trPr>
          <w:trHeight w:val="290"/>
        </w:trPr>
        <w:tc>
          <w:tcPr>
            <w:tcW w:w="1832" w:type="pct"/>
            <w:vMerge/>
            <w:shd w:val="clear" w:color="auto" w:fill="auto"/>
          </w:tcPr>
          <w:p w14:paraId="21D2DDA8"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318E4349"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3.3 Support, promote, and utilize CISA's Known Exploited Vulnerabilities Catalog in prioritizing patching decisions.</w:t>
            </w:r>
          </w:p>
        </w:tc>
      </w:tr>
      <w:tr w:rsidR="004C42F9" w:rsidRPr="001753D3" w14:paraId="5178E6C4" w14:textId="77777777" w:rsidTr="004C42F9">
        <w:trPr>
          <w:trHeight w:val="277"/>
        </w:trPr>
        <w:tc>
          <w:tcPr>
            <w:tcW w:w="1832" w:type="pct"/>
            <w:vMerge/>
            <w:shd w:val="clear" w:color="auto" w:fill="auto"/>
          </w:tcPr>
          <w:p w14:paraId="63B46855"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1B1360E5"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3.4 Develop and produce cybersecurity progress reports to key</w:t>
            </w:r>
            <w:r>
              <w:rPr>
                <w:rFonts w:ascii="Franklin Gothic Book" w:eastAsia="Calibri" w:hAnsi="Franklin Gothic Book" w:cs="Arial"/>
                <w:color w:val="000000"/>
                <w:sz w:val="22"/>
                <w:szCs w:val="22"/>
              </w:rPr>
              <w:t xml:space="preserve"> </w:t>
            </w:r>
            <w:r w:rsidRPr="001753D3">
              <w:rPr>
                <w:rFonts w:ascii="Franklin Gothic Book" w:eastAsia="Calibri" w:hAnsi="Franklin Gothic Book" w:cs="Arial"/>
                <w:color w:val="000000"/>
                <w:sz w:val="22"/>
                <w:szCs w:val="22"/>
              </w:rPr>
              <w:t>stakeholders that identify trends, risks, and emerging threats.</w:t>
            </w:r>
          </w:p>
        </w:tc>
      </w:tr>
      <w:tr w:rsidR="004C42F9" w:rsidRPr="001753D3" w14:paraId="3979109E" w14:textId="77777777" w:rsidTr="004C42F9">
        <w:trPr>
          <w:trHeight w:val="277"/>
        </w:trPr>
        <w:tc>
          <w:tcPr>
            <w:tcW w:w="1832" w:type="pct"/>
            <w:vMerge/>
            <w:shd w:val="clear" w:color="auto" w:fill="auto"/>
          </w:tcPr>
          <w:p w14:paraId="2639C22C"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10DAEB14"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3.5 Compile and provide basic cybersecurity policy templates for organizations to customize and implement.</w:t>
            </w:r>
          </w:p>
        </w:tc>
      </w:tr>
      <w:tr w:rsidR="004C42F9" w:rsidRPr="001753D3" w14:paraId="6188516B" w14:textId="77777777" w:rsidTr="004C42F9">
        <w:tc>
          <w:tcPr>
            <w:tcW w:w="1832" w:type="pct"/>
            <w:vMerge w:val="restart"/>
            <w:shd w:val="clear" w:color="auto" w:fill="auto"/>
          </w:tcPr>
          <w:p w14:paraId="747F59A2" w14:textId="77777777" w:rsidR="004C42F9" w:rsidRPr="001753D3" w:rsidRDefault="004C42F9" w:rsidP="004C42F9">
            <w:pPr>
              <w:numPr>
                <w:ilvl w:val="0"/>
                <w:numId w:val="3"/>
              </w:numPr>
              <w:spacing w:after="160" w:line="259" w:lineRule="auto"/>
              <w:rPr>
                <w:rFonts w:ascii="Franklin Gothic Book" w:eastAsia="Calibri" w:hAnsi="Franklin Gothic Book" w:cs="Arial"/>
                <w:b/>
                <w:color w:val="000000"/>
                <w:sz w:val="22"/>
                <w:szCs w:val="22"/>
              </w:rPr>
            </w:pPr>
            <w:r w:rsidRPr="001753D3">
              <w:rPr>
                <w:rFonts w:ascii="Franklin Gothic Book" w:eastAsia="Calibri" w:hAnsi="Franklin Gothic Book" w:cs="Arial"/>
                <w:b/>
                <w:color w:val="000000"/>
                <w:sz w:val="22"/>
                <w:szCs w:val="22"/>
              </w:rPr>
              <w:t>Strengthening Information Sharing</w:t>
            </w:r>
          </w:p>
        </w:tc>
        <w:tc>
          <w:tcPr>
            <w:tcW w:w="3168" w:type="pct"/>
            <w:gridSpan w:val="2"/>
            <w:shd w:val="clear" w:color="auto" w:fill="auto"/>
          </w:tcPr>
          <w:p w14:paraId="549E8CB1" w14:textId="77777777" w:rsidR="004C42F9" w:rsidRPr="001753D3" w:rsidRDefault="004C42F9" w:rsidP="00930334">
            <w:pPr>
              <w:tabs>
                <w:tab w:val="left" w:pos="1490"/>
              </w:tabs>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4.1 Enhance collaboration and communication with stakeholders.</w:t>
            </w:r>
          </w:p>
        </w:tc>
      </w:tr>
      <w:tr w:rsidR="004C42F9" w:rsidRPr="001753D3" w14:paraId="172781E4" w14:textId="77777777" w:rsidTr="004C42F9">
        <w:tc>
          <w:tcPr>
            <w:tcW w:w="1832" w:type="pct"/>
            <w:vMerge/>
            <w:shd w:val="clear" w:color="auto" w:fill="auto"/>
          </w:tcPr>
          <w:p w14:paraId="45A85E05"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672BD216"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4.2 Conduct thorough post-incident reviews after each cybersecurity incident to communicate areas for improvement and implement changes based on lessons learned.</w:t>
            </w:r>
          </w:p>
        </w:tc>
      </w:tr>
      <w:tr w:rsidR="004C42F9" w:rsidRPr="001753D3" w14:paraId="5CB753A0" w14:textId="77777777" w:rsidTr="004C42F9">
        <w:trPr>
          <w:trHeight w:val="168"/>
        </w:trPr>
        <w:tc>
          <w:tcPr>
            <w:tcW w:w="1832" w:type="pct"/>
            <w:vMerge/>
            <w:shd w:val="clear" w:color="auto" w:fill="auto"/>
          </w:tcPr>
          <w:p w14:paraId="61AED0E2"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0A904BC4"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4.3 Develop and distribute relevant security awareness materials, alerts, and advisories.</w:t>
            </w:r>
          </w:p>
        </w:tc>
      </w:tr>
      <w:tr w:rsidR="004C42F9" w:rsidRPr="001753D3" w14:paraId="2DBBE946" w14:textId="77777777" w:rsidTr="004C42F9">
        <w:trPr>
          <w:trHeight w:val="166"/>
        </w:trPr>
        <w:tc>
          <w:tcPr>
            <w:tcW w:w="1832" w:type="pct"/>
            <w:vMerge/>
            <w:shd w:val="clear" w:color="auto" w:fill="auto"/>
          </w:tcPr>
          <w:p w14:paraId="00100E86" w14:textId="77777777" w:rsidR="004C42F9" w:rsidRPr="001753D3" w:rsidRDefault="004C42F9" w:rsidP="004C42F9">
            <w:pPr>
              <w:numPr>
                <w:ilvl w:val="0"/>
                <w:numId w:val="2"/>
              </w:numPr>
              <w:spacing w:after="160" w:line="259" w:lineRule="auto"/>
              <w:rPr>
                <w:rFonts w:ascii="Franklin Gothic Book" w:eastAsia="Calibri" w:hAnsi="Franklin Gothic Book" w:cs="Arial"/>
                <w:b/>
                <w:color w:val="000000"/>
                <w:sz w:val="22"/>
                <w:szCs w:val="22"/>
              </w:rPr>
            </w:pPr>
          </w:p>
        </w:tc>
        <w:tc>
          <w:tcPr>
            <w:tcW w:w="3168" w:type="pct"/>
            <w:gridSpan w:val="2"/>
            <w:shd w:val="clear" w:color="auto" w:fill="auto"/>
          </w:tcPr>
          <w:p w14:paraId="0309E5A7" w14:textId="77777777" w:rsidR="004C42F9" w:rsidRPr="001753D3" w:rsidRDefault="004C42F9" w:rsidP="00930334">
            <w:pPr>
              <w:rPr>
                <w:rFonts w:ascii="Franklin Gothic Book" w:eastAsia="Calibri" w:hAnsi="Franklin Gothic Book" w:cs="Arial"/>
                <w:color w:val="000000"/>
                <w:sz w:val="22"/>
                <w:szCs w:val="22"/>
              </w:rPr>
            </w:pPr>
            <w:r w:rsidRPr="001753D3">
              <w:rPr>
                <w:rFonts w:ascii="Franklin Gothic Book" w:eastAsia="Calibri" w:hAnsi="Franklin Gothic Book" w:cs="Arial"/>
                <w:color w:val="000000"/>
                <w:sz w:val="22"/>
                <w:szCs w:val="22"/>
              </w:rPr>
              <w:t>4.4 Foster improved collaboration between statewide cybersecurity initiatives and operators of critical infrastructure and vital resources in South Carolina.</w:t>
            </w:r>
          </w:p>
        </w:tc>
      </w:tr>
    </w:tbl>
    <w:p w14:paraId="01CE7675" w14:textId="77777777" w:rsidR="004B6526" w:rsidRDefault="004B6526"/>
    <w:p w14:paraId="30F60C86" w14:textId="77777777" w:rsidR="004C42F9" w:rsidRDefault="004C42F9" w:rsidP="004C42F9">
      <w:pPr>
        <w:spacing w:before="120" w:after="120"/>
        <w:rPr>
          <w:rFonts w:ascii="Franklin Gothic Book" w:eastAsia="Calibri" w:hAnsi="Franklin Gothic Book"/>
          <w:color w:val="000000"/>
          <w:szCs w:val="22"/>
        </w:rPr>
      </w:pPr>
    </w:p>
    <w:p w14:paraId="52362DB6" w14:textId="6A3C9391" w:rsidR="004C42F9" w:rsidRPr="007223AC" w:rsidRDefault="004C42F9" w:rsidP="004C42F9">
      <w:pPr>
        <w:spacing w:before="120" w:after="120"/>
        <w:rPr>
          <w:rFonts w:ascii="Franklin Gothic Book" w:eastAsia="Calibri" w:hAnsi="Franklin Gothic Book"/>
          <w:color w:val="000000"/>
          <w:szCs w:val="22"/>
        </w:rPr>
      </w:pPr>
      <w:r w:rsidRPr="007223AC">
        <w:rPr>
          <w:rFonts w:ascii="Franklin Gothic Book" w:eastAsia="Calibri" w:hAnsi="Franklin Gothic Book"/>
          <w:color w:val="000000"/>
          <w:szCs w:val="22"/>
        </w:rPr>
        <w:t xml:space="preserve">Each goal and its associated objectives have a timeline with a target completion date, and one or more owners that will be responsible for overseeing and coordinating its completion. Accomplishing goals and objectives will require support and cooperation from the individuals, groups, or agencies listed above, and may be added as formal agenda items for review during regular governance body meetings. </w:t>
      </w:r>
    </w:p>
    <w:p w14:paraId="038480AE" w14:textId="77777777" w:rsidR="004C42F9" w:rsidRPr="007223AC" w:rsidRDefault="004C42F9" w:rsidP="004C42F9">
      <w:pPr>
        <w:tabs>
          <w:tab w:val="left" w:pos="6480"/>
        </w:tabs>
        <w:spacing w:before="240" w:after="120"/>
        <w:outlineLvl w:val="0"/>
        <w:rPr>
          <w:rFonts w:ascii="Franklin Gothic Medium" w:eastAsia="Calibri" w:hAnsi="Franklin Gothic Medium" w:cs="Arial"/>
          <w:b/>
          <w:caps/>
          <w:color w:val="015482"/>
          <w:sz w:val="36"/>
          <w:szCs w:val="22"/>
        </w:rPr>
      </w:pPr>
      <w:bookmarkStart w:id="3" w:name="_Toc142982742"/>
      <w:r w:rsidRPr="007223AC">
        <w:rPr>
          <w:rFonts w:ascii="Franklin Gothic Medium" w:eastAsia="Calibri" w:hAnsi="Franklin Gothic Medium" w:cs="Arial"/>
          <w:b/>
          <w:caps/>
          <w:color w:val="015482"/>
          <w:sz w:val="36"/>
          <w:szCs w:val="22"/>
        </w:rPr>
        <w:t>Funding &amp; Services</w:t>
      </w:r>
      <w:bookmarkEnd w:id="3"/>
    </w:p>
    <w:p w14:paraId="0D49335C" w14:textId="77777777" w:rsidR="004C42F9" w:rsidRPr="007223AC" w:rsidRDefault="004C42F9" w:rsidP="004C42F9">
      <w:pPr>
        <w:spacing w:before="120" w:after="120"/>
        <w:rPr>
          <w:rFonts w:ascii="Franklin Gothic Book" w:eastAsia="Calibri" w:hAnsi="Franklin Gothic Book"/>
          <w:color w:val="000000"/>
          <w:szCs w:val="22"/>
        </w:rPr>
      </w:pPr>
      <w:r w:rsidRPr="007223AC">
        <w:rPr>
          <w:rFonts w:ascii="Franklin Gothic Book" w:eastAsia="Calibri" w:hAnsi="Franklin Gothic Book"/>
          <w:color w:val="000000"/>
          <w:szCs w:val="22"/>
        </w:rPr>
        <w:t>The Plan was formulated with the acknowledgment that the SLCGP will provide supplemental backing to enhance the resources of state and local government entities. This aims to foster sustainability beyond the designated performance periods. The state has assessed the necessary funding for the future and taken steps to ensure that the projects will continue to be supported through their completion.</w:t>
      </w:r>
    </w:p>
    <w:p w14:paraId="4C4400FA" w14:textId="77777777" w:rsidR="004C42F9" w:rsidRPr="007223AC" w:rsidRDefault="004C42F9" w:rsidP="004C42F9">
      <w:pPr>
        <w:keepNext/>
        <w:keepLines/>
        <w:spacing w:before="240" w:after="120"/>
        <w:outlineLvl w:val="2"/>
        <w:rPr>
          <w:rFonts w:ascii="Franklin Gothic Medium" w:hAnsi="Franklin Gothic Medium"/>
          <w:b/>
          <w:color w:val="015482"/>
          <w:sz w:val="28"/>
          <w:szCs w:val="24"/>
        </w:rPr>
      </w:pPr>
      <w:bookmarkStart w:id="4" w:name="_Toc142982743"/>
      <w:r w:rsidRPr="007223AC">
        <w:rPr>
          <w:rFonts w:ascii="Franklin Gothic Medium" w:hAnsi="Franklin Gothic Medium"/>
          <w:b/>
          <w:color w:val="015482"/>
          <w:sz w:val="28"/>
          <w:szCs w:val="24"/>
        </w:rPr>
        <w:t>Resource Allocation &amp; Prioritization</w:t>
      </w:r>
      <w:bookmarkEnd w:id="4"/>
    </w:p>
    <w:p w14:paraId="67E64545" w14:textId="77777777" w:rsidR="004C42F9" w:rsidRPr="007223AC" w:rsidRDefault="004C42F9" w:rsidP="004C42F9">
      <w:pPr>
        <w:spacing w:after="160" w:line="259" w:lineRule="auto"/>
        <w:rPr>
          <w:rFonts w:ascii="Franklin Gothic Book" w:eastAsia="Calibri" w:hAnsi="Franklin Gothic Book"/>
          <w:szCs w:val="22"/>
        </w:rPr>
      </w:pPr>
      <w:r w:rsidRPr="007223AC">
        <w:rPr>
          <w:rFonts w:ascii="Franklin Gothic Book" w:eastAsia="Calibri" w:hAnsi="Franklin Gothic Book"/>
          <w:szCs w:val="22"/>
        </w:rPr>
        <w:t>Efficiently prioritizing and promptly allocating resources is crucial in optimizing the impact of the funds granted by the SLCGP to the State. When deliberating on the most effective distribution of funds, services, equipment, and software to state and local government</w:t>
      </w:r>
      <w:r>
        <w:rPr>
          <w:rFonts w:ascii="Franklin Gothic Book" w:eastAsia="Calibri" w:hAnsi="Franklin Gothic Book"/>
          <w:szCs w:val="22"/>
        </w:rPr>
        <w:t xml:space="preserve"> </w:t>
      </w:r>
      <w:r w:rsidRPr="007223AC">
        <w:rPr>
          <w:rFonts w:ascii="Franklin Gothic Book" w:eastAsia="Calibri" w:hAnsi="Franklin Gothic Book"/>
          <w:szCs w:val="22"/>
        </w:rPr>
        <w:t>entities, the Committee will weigh various factors, which encompass but are not confined to these considerations:</w:t>
      </w:r>
    </w:p>
    <w:p w14:paraId="441EB607" w14:textId="07FC48BA" w:rsidR="004C42F9" w:rsidRPr="004C42F9" w:rsidRDefault="004C42F9" w:rsidP="004C42F9">
      <w:pPr>
        <w:pStyle w:val="ListParagraph"/>
        <w:numPr>
          <w:ilvl w:val="0"/>
          <w:numId w:val="5"/>
        </w:numPr>
        <w:rPr>
          <w:rFonts w:ascii="Franklin Gothic Book" w:eastAsia="Calibri" w:hAnsi="Franklin Gothic Book"/>
          <w:color w:val="000000"/>
          <w:szCs w:val="22"/>
        </w:rPr>
      </w:pPr>
      <w:r w:rsidRPr="004C42F9">
        <w:rPr>
          <w:rFonts w:ascii="Franklin Gothic Book" w:eastAsia="Calibri" w:hAnsi="Franklin Gothic Book"/>
          <w:color w:val="000000"/>
          <w:szCs w:val="22"/>
        </w:rPr>
        <w:t>Endeavors that mitigate cybersecurity vulnerabilities affecting public health, citizen welfare, safety, the economy, or state or national security.</w:t>
      </w:r>
    </w:p>
    <w:p w14:paraId="4C576B55" w14:textId="77777777" w:rsidR="004C42F9" w:rsidRDefault="004C42F9" w:rsidP="004C42F9">
      <w:pPr>
        <w:rPr>
          <w:rFonts w:ascii="Franklin Gothic Book" w:eastAsia="Calibri" w:hAnsi="Franklin Gothic Book"/>
          <w:color w:val="000000"/>
          <w:szCs w:val="22"/>
        </w:rPr>
      </w:pPr>
    </w:p>
    <w:p w14:paraId="365E0596" w14:textId="77777777" w:rsidR="004C42F9" w:rsidRPr="007223AC" w:rsidRDefault="004C42F9" w:rsidP="004C42F9">
      <w:pPr>
        <w:numPr>
          <w:ilvl w:val="0"/>
          <w:numId w:val="4"/>
        </w:numPr>
        <w:spacing w:after="160" w:line="259" w:lineRule="auto"/>
        <w:contextualSpacing/>
        <w:rPr>
          <w:rFonts w:ascii="Franklin Gothic Book" w:eastAsia="Calibri" w:hAnsi="Franklin Gothic Book"/>
          <w:color w:val="000000"/>
          <w:szCs w:val="22"/>
        </w:rPr>
      </w:pPr>
      <w:r w:rsidRPr="007223AC">
        <w:rPr>
          <w:rFonts w:ascii="Franklin Gothic Book" w:eastAsia="Calibri" w:hAnsi="Franklin Gothic Book"/>
          <w:color w:val="000000"/>
          <w:szCs w:val="22"/>
        </w:rPr>
        <w:t>Undertakings that directly help safeguard the cybersecurity of essential infrastructure systems for state or local government entities.</w:t>
      </w:r>
    </w:p>
    <w:p w14:paraId="50092482" w14:textId="77777777" w:rsidR="004C42F9" w:rsidRDefault="004C42F9" w:rsidP="004C42F9">
      <w:pPr>
        <w:numPr>
          <w:ilvl w:val="0"/>
          <w:numId w:val="4"/>
        </w:numPr>
        <w:spacing w:after="160" w:line="259" w:lineRule="auto"/>
        <w:contextualSpacing/>
        <w:rPr>
          <w:rFonts w:ascii="Franklin Gothic Book" w:eastAsia="Calibri" w:hAnsi="Franklin Gothic Book"/>
          <w:color w:val="000000"/>
          <w:szCs w:val="22"/>
        </w:rPr>
      </w:pPr>
      <w:r w:rsidRPr="007223AC">
        <w:rPr>
          <w:rFonts w:ascii="Franklin Gothic Book" w:eastAsia="Calibri" w:hAnsi="Franklin Gothic Book"/>
          <w:color w:val="000000"/>
          <w:szCs w:val="22"/>
        </w:rPr>
        <w:t>Initiatives that align with the program goals and the 16 key elements outlined in the Statewide Cyber Plan.</w:t>
      </w:r>
    </w:p>
    <w:p w14:paraId="041D4A86" w14:textId="77777777" w:rsidR="004C42F9" w:rsidRPr="007223AC" w:rsidRDefault="004C42F9" w:rsidP="004C42F9">
      <w:pPr>
        <w:spacing w:after="160" w:line="259" w:lineRule="auto"/>
        <w:ind w:left="720"/>
        <w:contextualSpacing/>
        <w:rPr>
          <w:rFonts w:ascii="Franklin Gothic Book" w:eastAsia="Calibri" w:hAnsi="Franklin Gothic Book"/>
          <w:color w:val="000000"/>
          <w:szCs w:val="22"/>
        </w:rPr>
      </w:pPr>
    </w:p>
    <w:p w14:paraId="09CA60FA" w14:textId="77777777" w:rsidR="004C42F9" w:rsidRPr="007223AC" w:rsidRDefault="004C42F9" w:rsidP="004C42F9">
      <w:pPr>
        <w:spacing w:after="120"/>
        <w:rPr>
          <w:rFonts w:ascii="Franklin Gothic Book" w:eastAsia="Calibri" w:hAnsi="Franklin Gothic Book"/>
          <w:color w:val="000000"/>
          <w:szCs w:val="22"/>
        </w:rPr>
      </w:pPr>
      <w:r w:rsidRPr="007223AC">
        <w:rPr>
          <w:rFonts w:ascii="Franklin Gothic Book" w:eastAsia="Calibri" w:hAnsi="Franklin Gothic Book"/>
          <w:color w:val="000000"/>
          <w:szCs w:val="22"/>
        </w:rPr>
        <w:t>In addition, the Committee will ensure at least 80% of the funds, services, equipment, and software are allotted to local government entities with 25% of that 80% allotted to rural areas.</w:t>
      </w:r>
    </w:p>
    <w:p w14:paraId="0D5FFC48" w14:textId="77777777" w:rsidR="004C42F9" w:rsidRDefault="004C42F9" w:rsidP="004C42F9"/>
    <w:p w14:paraId="1BE985AB" w14:textId="77777777" w:rsidR="004740F9" w:rsidRPr="007223AC" w:rsidRDefault="004740F9" w:rsidP="004740F9">
      <w:pPr>
        <w:tabs>
          <w:tab w:val="left" w:pos="6480"/>
        </w:tabs>
        <w:spacing w:before="240" w:after="120"/>
        <w:outlineLvl w:val="0"/>
        <w:rPr>
          <w:rFonts w:ascii="Franklin Gothic Medium" w:eastAsia="Calibri" w:hAnsi="Franklin Gothic Medium" w:cs="Arial"/>
          <w:b/>
          <w:caps/>
          <w:color w:val="015482"/>
          <w:sz w:val="36"/>
          <w:szCs w:val="22"/>
        </w:rPr>
      </w:pPr>
      <w:bookmarkStart w:id="5" w:name="_Toc142982744"/>
      <w:r w:rsidRPr="007223AC">
        <w:rPr>
          <w:rFonts w:ascii="Franklin Gothic Medium" w:eastAsia="Calibri" w:hAnsi="Franklin Gothic Medium" w:cs="Arial"/>
          <w:b/>
          <w:caps/>
          <w:color w:val="015482"/>
          <w:sz w:val="36"/>
          <w:szCs w:val="22"/>
        </w:rPr>
        <w:t>Assessing Capabilities and Needs</w:t>
      </w:r>
      <w:bookmarkEnd w:id="5"/>
    </w:p>
    <w:p w14:paraId="68B9A738" w14:textId="77777777" w:rsidR="004740F9" w:rsidRPr="007223AC" w:rsidRDefault="004740F9" w:rsidP="004740F9">
      <w:pPr>
        <w:spacing w:after="160" w:line="259" w:lineRule="auto"/>
        <w:rPr>
          <w:rFonts w:ascii="Franklin Gothic Book" w:eastAsia="Calibri" w:hAnsi="Franklin Gothic Book"/>
          <w:szCs w:val="22"/>
        </w:rPr>
      </w:pPr>
      <w:r w:rsidRPr="007223AC">
        <w:rPr>
          <w:rFonts w:ascii="Franklin Gothic Book" w:eastAsia="Calibri" w:hAnsi="Franklin Gothic Book"/>
          <w:szCs w:val="22"/>
        </w:rPr>
        <w:t>The state and local government capabilities that exist in the state of South Carolina have been assessed using data collected through the SC CIC program to include incident response engagements, cyber posture reviews, and interviews with the entities.</w:t>
      </w:r>
    </w:p>
    <w:p w14:paraId="3550EEBA" w14:textId="77777777" w:rsidR="004740F9" w:rsidRPr="007223AC" w:rsidRDefault="004740F9" w:rsidP="004740F9">
      <w:pPr>
        <w:numPr>
          <w:ilvl w:val="0"/>
          <w:numId w:val="6"/>
        </w:numPr>
        <w:spacing w:after="160" w:line="259" w:lineRule="auto"/>
        <w:contextualSpacing/>
        <w:rPr>
          <w:rFonts w:ascii="Franklin Gothic Book" w:eastAsia="Calibri" w:hAnsi="Franklin Gothic Book"/>
          <w:color w:val="000000"/>
          <w:szCs w:val="22"/>
        </w:rPr>
      </w:pPr>
      <w:r w:rsidRPr="007223AC">
        <w:rPr>
          <w:rFonts w:ascii="Franklin Gothic Book" w:eastAsia="Calibri" w:hAnsi="Franklin Gothic Book"/>
          <w:b/>
          <w:color w:val="000000"/>
          <w:szCs w:val="22"/>
          <w:u w:val="single"/>
        </w:rPr>
        <w:t>Incident response</w:t>
      </w:r>
      <w:r w:rsidRPr="007223AC">
        <w:rPr>
          <w:rFonts w:ascii="Franklin Gothic Book" w:eastAsia="Calibri" w:hAnsi="Franklin Gothic Book"/>
          <w:color w:val="000000"/>
          <w:szCs w:val="22"/>
        </w:rPr>
        <w:t xml:space="preserve"> – While responding to cybersecurity incidents that affect critical infrastructure in the State, SC CIC performs lessons learned at the end of each engagement to identify security weaknesses in the affected entities. From that data, trends can be identified that indicate where efforts should be focused to improve cybersecurity for the State. </w:t>
      </w:r>
    </w:p>
    <w:p w14:paraId="7CE3382C" w14:textId="77777777" w:rsidR="004740F9" w:rsidRDefault="004740F9" w:rsidP="004740F9">
      <w:pPr>
        <w:numPr>
          <w:ilvl w:val="0"/>
          <w:numId w:val="6"/>
        </w:numPr>
        <w:spacing w:after="160" w:line="259" w:lineRule="auto"/>
        <w:contextualSpacing/>
        <w:rPr>
          <w:rFonts w:ascii="Franklin Gothic Book" w:eastAsia="Calibri" w:hAnsi="Franklin Gothic Book"/>
          <w:color w:val="000000"/>
          <w:szCs w:val="22"/>
        </w:rPr>
      </w:pPr>
      <w:r w:rsidRPr="007223AC">
        <w:rPr>
          <w:rFonts w:ascii="Franklin Gothic Book" w:eastAsia="Calibri" w:hAnsi="Franklin Gothic Book"/>
          <w:b/>
          <w:color w:val="000000"/>
          <w:szCs w:val="22"/>
          <w:u w:val="single"/>
        </w:rPr>
        <w:t>Cyber Posture Reviews (CPRs)</w:t>
      </w:r>
      <w:r w:rsidRPr="007223AC">
        <w:rPr>
          <w:rFonts w:ascii="Franklin Gothic Book" w:eastAsia="Calibri" w:hAnsi="Franklin Gothic Book"/>
          <w:b/>
          <w:color w:val="000000"/>
          <w:szCs w:val="22"/>
        </w:rPr>
        <w:t xml:space="preserve"> </w:t>
      </w:r>
      <w:r w:rsidRPr="007223AC">
        <w:rPr>
          <w:rFonts w:ascii="Franklin Gothic Book" w:eastAsia="Calibri" w:hAnsi="Franklin Gothic Book"/>
          <w:color w:val="000000"/>
          <w:szCs w:val="22"/>
        </w:rPr>
        <w:t>– The Cyber Posture Review is a self-assessment that SC CIC delivers to participants which aligns with CISA’s Cybersecurity Performance Goals (CPGs). The CPR data provides unique insights from a bird’s eye perspective across multiple entities. As state and local government falls under the 16 critical infrastructure sectors, this compiled data can be used to identify gaps that can be addressed to strengthen the cybersecurity of those entities.</w:t>
      </w:r>
    </w:p>
    <w:p w14:paraId="0849B0E4" w14:textId="77777777" w:rsidR="004740F9" w:rsidRDefault="004740F9" w:rsidP="004740F9">
      <w:pPr>
        <w:spacing w:after="160" w:line="259" w:lineRule="auto"/>
        <w:contextualSpacing/>
        <w:rPr>
          <w:rFonts w:ascii="Franklin Gothic Book" w:eastAsia="Calibri" w:hAnsi="Franklin Gothic Book"/>
          <w:color w:val="000000"/>
          <w:szCs w:val="22"/>
        </w:rPr>
      </w:pPr>
    </w:p>
    <w:p w14:paraId="2693F264" w14:textId="77777777" w:rsidR="004740F9" w:rsidRPr="007223AC" w:rsidRDefault="004740F9" w:rsidP="004740F9">
      <w:pPr>
        <w:spacing w:after="160" w:line="259" w:lineRule="auto"/>
        <w:contextualSpacing/>
        <w:rPr>
          <w:rFonts w:ascii="Franklin Gothic Book" w:eastAsia="Calibri" w:hAnsi="Franklin Gothic Book"/>
          <w:color w:val="000000"/>
          <w:szCs w:val="22"/>
        </w:rPr>
      </w:pPr>
    </w:p>
    <w:p w14:paraId="33EEF1B0" w14:textId="37C7CBDC" w:rsidR="004740F9" w:rsidRPr="007223AC" w:rsidRDefault="004740F9" w:rsidP="004740F9">
      <w:pPr>
        <w:numPr>
          <w:ilvl w:val="0"/>
          <w:numId w:val="6"/>
        </w:numPr>
        <w:spacing w:after="160" w:line="259" w:lineRule="auto"/>
        <w:contextualSpacing/>
        <w:rPr>
          <w:rFonts w:ascii="Franklin Gothic Book" w:eastAsia="Calibri" w:hAnsi="Franklin Gothic Book"/>
          <w:color w:val="000000"/>
          <w:szCs w:val="22"/>
        </w:rPr>
      </w:pPr>
      <w:r w:rsidRPr="007223AC">
        <w:rPr>
          <w:rFonts w:ascii="Franklin Gothic Book" w:eastAsia="Calibri" w:hAnsi="Franklin Gothic Book"/>
          <w:b/>
          <w:bCs/>
          <w:color w:val="000000"/>
          <w:szCs w:val="22"/>
          <w:u w:val="single"/>
        </w:rPr>
        <w:t>Interviews</w:t>
      </w:r>
      <w:r w:rsidRPr="007223AC">
        <w:rPr>
          <w:rFonts w:ascii="Franklin Gothic Book" w:eastAsia="Calibri" w:hAnsi="Franklin Gothic Book"/>
          <w:color w:val="000000"/>
          <w:szCs w:val="22"/>
        </w:rPr>
        <w:t xml:space="preserve"> – SC CIC maintains two-way communication with hundreds of entities in the State, which includes state and local governments. These existing relationships allow for direct interactions with local government IT and security staff, which were leveraged to get feedback on pain points that can be addressed by the projects in the SL</w:t>
      </w:r>
      <w:r w:rsidR="00F75EA1">
        <w:rPr>
          <w:rFonts w:ascii="Franklin Gothic Book" w:eastAsia="Calibri" w:hAnsi="Franklin Gothic Book"/>
          <w:color w:val="000000"/>
          <w:szCs w:val="22"/>
        </w:rPr>
        <w:t>CG</w:t>
      </w:r>
      <w:r w:rsidRPr="007223AC">
        <w:rPr>
          <w:rFonts w:ascii="Franklin Gothic Book" w:eastAsia="Calibri" w:hAnsi="Franklin Gothic Book"/>
          <w:color w:val="000000"/>
          <w:szCs w:val="22"/>
        </w:rPr>
        <w:t>P.</w:t>
      </w:r>
    </w:p>
    <w:p w14:paraId="70BAB098" w14:textId="03A25F57" w:rsidR="004740F9" w:rsidRDefault="004740F9" w:rsidP="004740F9">
      <w:pPr>
        <w:spacing w:after="160" w:line="259" w:lineRule="auto"/>
        <w:rPr>
          <w:rFonts w:ascii="Franklin Gothic Book" w:eastAsia="Calibri" w:hAnsi="Franklin Gothic Book"/>
          <w:szCs w:val="22"/>
        </w:rPr>
      </w:pPr>
      <w:r w:rsidRPr="007223AC">
        <w:rPr>
          <w:rFonts w:ascii="Franklin Gothic Book" w:eastAsia="Calibri" w:hAnsi="Franklin Gothic Book"/>
          <w:szCs w:val="22"/>
        </w:rPr>
        <w:t>The SL</w:t>
      </w:r>
      <w:r w:rsidR="00F75EA1">
        <w:rPr>
          <w:rFonts w:ascii="Franklin Gothic Book" w:eastAsia="Calibri" w:hAnsi="Franklin Gothic Book"/>
          <w:szCs w:val="22"/>
        </w:rPr>
        <w:t>CG</w:t>
      </w:r>
      <w:r w:rsidRPr="007223AC">
        <w:rPr>
          <w:rFonts w:ascii="Franklin Gothic Book" w:eastAsia="Calibri" w:hAnsi="Franklin Gothic Book"/>
          <w:szCs w:val="22"/>
        </w:rPr>
        <w:t>P committee leveraged these data-driven insights to identify goals that would have the biggest impact on improving the State’s overall cybersecurity posture while aligning with the 16 critical objectives identified by CISA.</w:t>
      </w:r>
    </w:p>
    <w:p w14:paraId="3008F42A" w14:textId="77777777" w:rsidR="004740F9" w:rsidRPr="007223AC" w:rsidRDefault="004740F9" w:rsidP="004740F9">
      <w:pPr>
        <w:tabs>
          <w:tab w:val="left" w:pos="6480"/>
        </w:tabs>
        <w:spacing w:before="240" w:after="120"/>
        <w:outlineLvl w:val="0"/>
        <w:rPr>
          <w:rFonts w:ascii="Franklin Gothic Medium" w:eastAsia="Calibri" w:hAnsi="Franklin Gothic Medium" w:cs="Arial"/>
          <w:b/>
          <w:caps/>
          <w:color w:val="015482"/>
          <w:sz w:val="36"/>
          <w:szCs w:val="22"/>
        </w:rPr>
      </w:pPr>
      <w:bookmarkStart w:id="6" w:name="_Toc142982745"/>
      <w:r w:rsidRPr="007223AC">
        <w:rPr>
          <w:rFonts w:ascii="Franklin Gothic Medium" w:eastAsia="Calibri" w:hAnsi="Franklin Gothic Medium" w:cs="Arial"/>
          <w:b/>
          <w:caps/>
          <w:color w:val="015482"/>
          <w:sz w:val="36"/>
          <w:szCs w:val="22"/>
        </w:rPr>
        <w:t>Implementation Plan</w:t>
      </w:r>
      <w:bookmarkEnd w:id="6"/>
    </w:p>
    <w:p w14:paraId="628BB829" w14:textId="77777777" w:rsidR="004740F9" w:rsidRPr="007223AC" w:rsidRDefault="004740F9" w:rsidP="004740F9">
      <w:pPr>
        <w:keepNext/>
        <w:keepLines/>
        <w:spacing w:before="240" w:after="120"/>
        <w:outlineLvl w:val="2"/>
        <w:rPr>
          <w:rFonts w:ascii="Franklin Gothic Medium" w:hAnsi="Franklin Gothic Medium"/>
          <w:b/>
          <w:color w:val="015482"/>
          <w:sz w:val="28"/>
          <w:szCs w:val="24"/>
        </w:rPr>
      </w:pPr>
      <w:bookmarkStart w:id="7" w:name="_Toc142982746"/>
      <w:r w:rsidRPr="007223AC">
        <w:rPr>
          <w:rFonts w:ascii="Franklin Gothic Medium" w:hAnsi="Franklin Gothic Medium"/>
          <w:b/>
          <w:color w:val="015482"/>
          <w:sz w:val="28"/>
          <w:szCs w:val="24"/>
        </w:rPr>
        <w:t>Organization, Roles, and Responsibilities</w:t>
      </w:r>
      <w:bookmarkEnd w:id="7"/>
    </w:p>
    <w:p w14:paraId="2524F2FC" w14:textId="77777777" w:rsidR="004740F9" w:rsidRPr="007223AC" w:rsidRDefault="004740F9" w:rsidP="004740F9">
      <w:pPr>
        <w:spacing w:before="120" w:after="120"/>
        <w:rPr>
          <w:rFonts w:ascii="Franklin Gothic Book" w:eastAsia="Calibri" w:hAnsi="Franklin Gothic Book"/>
          <w:color w:val="000000"/>
          <w:szCs w:val="22"/>
        </w:rPr>
      </w:pPr>
      <w:r w:rsidRPr="007223AC">
        <w:rPr>
          <w:rFonts w:ascii="Franklin Gothic Book" w:eastAsia="Calibri" w:hAnsi="Franklin Gothic Book"/>
          <w:color w:val="000000"/>
          <w:szCs w:val="22"/>
        </w:rPr>
        <w:t>The SLCGP Planning Committee Charter outlines the roles, responsibilities, and duties of the SLCGP Planning Committee (the “Committee”) in creating, overseeing, evaluating, and modifying this Plan, as needed. Concurrently, it prioritizes funding efforts and greenlights projects aimed at diminishing cyber risks throughout South Carolina's state and local government entities, in alignment with the Infrastructure Investment and Jobs Act (IIJA) and the SLCGP Notice of Funding Opportunity (NOFO). The SLCGP Committee is currently composed of representation from multiple entities that include:</w:t>
      </w:r>
    </w:p>
    <w:p w14:paraId="158A6B37" w14:textId="77777777" w:rsidR="004740F9" w:rsidRPr="007223AC" w:rsidRDefault="004740F9" w:rsidP="004740F9">
      <w:pPr>
        <w:spacing w:before="120" w:after="120"/>
        <w:rPr>
          <w:rFonts w:ascii="Franklin Gothic Book" w:eastAsia="Calibri" w:hAnsi="Franklin Gothic Book"/>
          <w:color w:val="000000"/>
          <w:szCs w:val="22"/>
        </w:rPr>
      </w:pPr>
    </w:p>
    <w:p w14:paraId="7A3FE343" w14:textId="77777777" w:rsidR="004740F9" w:rsidRPr="007223AC" w:rsidRDefault="004740F9" w:rsidP="004740F9">
      <w:pPr>
        <w:numPr>
          <w:ilvl w:val="0"/>
          <w:numId w:val="8"/>
        </w:numPr>
        <w:spacing w:before="120" w:after="120" w:line="259" w:lineRule="auto"/>
        <w:rPr>
          <w:rFonts w:ascii="Franklin Gothic Book" w:eastAsia="Calibri" w:hAnsi="Franklin Gothic Book"/>
          <w:b/>
          <w:bCs/>
          <w:color w:val="000000"/>
          <w:szCs w:val="22"/>
          <w:u w:val="single"/>
        </w:rPr>
      </w:pPr>
      <w:r w:rsidRPr="007223AC">
        <w:rPr>
          <w:rFonts w:ascii="Franklin Gothic Book" w:eastAsia="Calibri" w:hAnsi="Franklin Gothic Book"/>
          <w:b/>
          <w:bCs/>
          <w:color w:val="000000"/>
          <w:szCs w:val="22"/>
          <w:u w:val="single"/>
        </w:rPr>
        <w:t>South Carolina Governor’s Office</w:t>
      </w:r>
    </w:p>
    <w:p w14:paraId="7FFE69B6" w14:textId="77777777" w:rsidR="004740F9" w:rsidRPr="002164AF" w:rsidRDefault="004740F9" w:rsidP="004740F9">
      <w:pPr>
        <w:numPr>
          <w:ilvl w:val="0"/>
          <w:numId w:val="8"/>
        </w:numPr>
        <w:spacing w:before="120" w:after="120" w:line="259" w:lineRule="auto"/>
        <w:rPr>
          <w:rFonts w:ascii="Franklin Gothic Book" w:eastAsia="Calibri" w:hAnsi="Franklin Gothic Book"/>
          <w:b/>
          <w:bCs/>
          <w:color w:val="000000"/>
          <w:szCs w:val="22"/>
          <w:u w:val="single"/>
        </w:rPr>
      </w:pPr>
      <w:r w:rsidRPr="007223AC">
        <w:rPr>
          <w:rFonts w:ascii="Franklin Gothic Book" w:eastAsia="Calibri" w:hAnsi="Franklin Gothic Book"/>
          <w:b/>
          <w:bCs/>
          <w:color w:val="000000"/>
          <w:szCs w:val="22"/>
          <w:u w:val="single"/>
        </w:rPr>
        <w:t>South Carolina Law Enforcement Division (SLED)</w:t>
      </w:r>
    </w:p>
    <w:p w14:paraId="5E2A6C5E" w14:textId="77777777" w:rsidR="004740F9" w:rsidRPr="007223AC" w:rsidRDefault="004740F9" w:rsidP="004740F9">
      <w:pPr>
        <w:numPr>
          <w:ilvl w:val="1"/>
          <w:numId w:val="8"/>
        </w:numPr>
        <w:spacing w:before="120" w:after="120" w:line="259" w:lineRule="auto"/>
        <w:rPr>
          <w:rFonts w:ascii="Franklin Gothic Book" w:eastAsia="Calibri" w:hAnsi="Franklin Gothic Book"/>
          <w:i/>
          <w:iCs/>
          <w:color w:val="000000"/>
          <w:szCs w:val="22"/>
        </w:rPr>
      </w:pPr>
      <w:r w:rsidRPr="007223AC">
        <w:rPr>
          <w:rFonts w:ascii="Franklin Gothic Book" w:eastAsia="Calibri" w:hAnsi="Franklin Gothic Book"/>
          <w:i/>
          <w:iCs/>
          <w:color w:val="000000"/>
          <w:szCs w:val="22"/>
        </w:rPr>
        <w:t>South Carolina Critical Infrastructure Cybersecurity (SC CIC)</w:t>
      </w:r>
    </w:p>
    <w:p w14:paraId="1C8C38BA" w14:textId="77777777" w:rsidR="004740F9" w:rsidRPr="007223AC" w:rsidRDefault="004740F9" w:rsidP="004740F9">
      <w:pPr>
        <w:numPr>
          <w:ilvl w:val="0"/>
          <w:numId w:val="8"/>
        </w:numPr>
        <w:spacing w:before="120" w:after="120" w:line="259" w:lineRule="auto"/>
        <w:rPr>
          <w:rFonts w:ascii="Franklin Gothic Book" w:eastAsia="Calibri" w:hAnsi="Franklin Gothic Book"/>
          <w:b/>
          <w:bCs/>
          <w:color w:val="000000"/>
          <w:szCs w:val="22"/>
          <w:u w:val="single"/>
        </w:rPr>
      </w:pPr>
      <w:r w:rsidRPr="007223AC">
        <w:rPr>
          <w:rFonts w:ascii="Franklin Gothic Book" w:eastAsia="Calibri" w:hAnsi="Franklin Gothic Book"/>
          <w:b/>
          <w:bCs/>
          <w:color w:val="000000"/>
          <w:szCs w:val="22"/>
          <w:u w:val="single"/>
        </w:rPr>
        <w:t>South Carolina Department of Administration</w:t>
      </w:r>
    </w:p>
    <w:p w14:paraId="4A690499" w14:textId="77777777" w:rsidR="004740F9" w:rsidRPr="007223AC" w:rsidRDefault="004740F9" w:rsidP="004740F9">
      <w:pPr>
        <w:numPr>
          <w:ilvl w:val="1"/>
          <w:numId w:val="8"/>
        </w:numPr>
        <w:spacing w:before="120" w:after="120" w:line="259" w:lineRule="auto"/>
        <w:rPr>
          <w:rFonts w:ascii="Franklin Gothic Book" w:eastAsia="Calibri" w:hAnsi="Franklin Gothic Book"/>
          <w:i/>
          <w:iCs/>
          <w:color w:val="000000"/>
          <w:szCs w:val="22"/>
        </w:rPr>
      </w:pPr>
      <w:r w:rsidRPr="007223AC">
        <w:rPr>
          <w:rFonts w:ascii="Franklin Gothic Book" w:eastAsia="Calibri" w:hAnsi="Franklin Gothic Book"/>
          <w:i/>
          <w:iCs/>
          <w:color w:val="000000"/>
          <w:szCs w:val="22"/>
        </w:rPr>
        <w:t>Office of Technology and Information Security (OTIS)</w:t>
      </w:r>
    </w:p>
    <w:p w14:paraId="39E230EF" w14:textId="1198FBFE" w:rsidR="004740F9" w:rsidRPr="007223AC" w:rsidRDefault="004740F9" w:rsidP="004740F9">
      <w:pPr>
        <w:numPr>
          <w:ilvl w:val="0"/>
          <w:numId w:val="8"/>
        </w:numPr>
        <w:spacing w:before="120" w:after="120" w:line="259" w:lineRule="auto"/>
        <w:rPr>
          <w:rFonts w:ascii="Franklin Gothic Book" w:eastAsia="Calibri" w:hAnsi="Franklin Gothic Book"/>
          <w:b/>
          <w:bCs/>
          <w:color w:val="000000"/>
          <w:szCs w:val="22"/>
          <w:u w:val="single"/>
        </w:rPr>
      </w:pPr>
      <w:r w:rsidRPr="007223AC">
        <w:rPr>
          <w:rFonts w:ascii="Franklin Gothic Book" w:eastAsia="Calibri" w:hAnsi="Franklin Gothic Book"/>
          <w:b/>
          <w:bCs/>
          <w:color w:val="000000"/>
          <w:szCs w:val="22"/>
          <w:u w:val="single"/>
        </w:rPr>
        <w:t>South Carolina Office of the Adju</w:t>
      </w:r>
      <w:r w:rsidR="00CD6DFF">
        <w:rPr>
          <w:rFonts w:ascii="Franklin Gothic Book" w:eastAsia="Calibri" w:hAnsi="Franklin Gothic Book"/>
          <w:b/>
          <w:bCs/>
          <w:color w:val="000000"/>
          <w:szCs w:val="22"/>
          <w:u w:val="single"/>
        </w:rPr>
        <w:t>tan</w:t>
      </w:r>
      <w:r w:rsidRPr="007223AC">
        <w:rPr>
          <w:rFonts w:ascii="Franklin Gothic Book" w:eastAsia="Calibri" w:hAnsi="Franklin Gothic Book"/>
          <w:b/>
          <w:bCs/>
          <w:color w:val="000000"/>
          <w:szCs w:val="22"/>
          <w:u w:val="single"/>
        </w:rPr>
        <w:t>t General</w:t>
      </w:r>
    </w:p>
    <w:p w14:paraId="357C0203" w14:textId="77777777" w:rsidR="004740F9" w:rsidRPr="007223AC" w:rsidRDefault="004740F9" w:rsidP="004740F9">
      <w:pPr>
        <w:numPr>
          <w:ilvl w:val="1"/>
          <w:numId w:val="8"/>
        </w:numPr>
        <w:spacing w:before="120" w:after="120" w:line="259" w:lineRule="auto"/>
        <w:rPr>
          <w:rFonts w:ascii="Franklin Gothic Book" w:eastAsia="Calibri" w:hAnsi="Franklin Gothic Book"/>
          <w:i/>
          <w:iCs/>
          <w:color w:val="000000"/>
          <w:szCs w:val="22"/>
        </w:rPr>
      </w:pPr>
      <w:r w:rsidRPr="007223AC">
        <w:rPr>
          <w:rFonts w:ascii="Franklin Gothic Book" w:eastAsia="Calibri" w:hAnsi="Franklin Gothic Book"/>
          <w:i/>
          <w:iCs/>
          <w:color w:val="000000"/>
          <w:szCs w:val="22"/>
        </w:rPr>
        <w:t>National Guard and Emergency Management</w:t>
      </w:r>
    </w:p>
    <w:p w14:paraId="716607FA" w14:textId="77777777" w:rsidR="004740F9" w:rsidRPr="007223AC" w:rsidRDefault="004740F9" w:rsidP="004740F9">
      <w:pPr>
        <w:numPr>
          <w:ilvl w:val="0"/>
          <w:numId w:val="8"/>
        </w:numPr>
        <w:spacing w:before="120" w:after="120" w:line="259" w:lineRule="auto"/>
        <w:rPr>
          <w:rFonts w:ascii="Franklin Gothic Book" w:eastAsia="Calibri" w:hAnsi="Franklin Gothic Book"/>
          <w:b/>
          <w:bCs/>
          <w:color w:val="000000"/>
          <w:szCs w:val="22"/>
          <w:u w:val="single"/>
        </w:rPr>
      </w:pPr>
      <w:r w:rsidRPr="007223AC">
        <w:rPr>
          <w:rFonts w:ascii="Franklin Gothic Book" w:eastAsia="Calibri" w:hAnsi="Franklin Gothic Book"/>
          <w:b/>
          <w:bCs/>
          <w:color w:val="000000"/>
          <w:szCs w:val="22"/>
          <w:u w:val="single"/>
        </w:rPr>
        <w:t>South Carolina Election Commission</w:t>
      </w:r>
    </w:p>
    <w:p w14:paraId="724CE852" w14:textId="77777777" w:rsidR="004740F9" w:rsidRPr="007223AC" w:rsidRDefault="004740F9" w:rsidP="004740F9">
      <w:pPr>
        <w:numPr>
          <w:ilvl w:val="0"/>
          <w:numId w:val="8"/>
        </w:numPr>
        <w:spacing w:before="120" w:after="120" w:line="259" w:lineRule="auto"/>
        <w:rPr>
          <w:rFonts w:ascii="Franklin Gothic Book" w:eastAsia="Calibri" w:hAnsi="Franklin Gothic Book"/>
          <w:b/>
          <w:bCs/>
          <w:color w:val="000000"/>
          <w:szCs w:val="22"/>
        </w:rPr>
      </w:pPr>
      <w:r w:rsidRPr="007223AC">
        <w:rPr>
          <w:rFonts w:ascii="Franklin Gothic Book" w:eastAsia="Calibri" w:hAnsi="Franklin Gothic Book"/>
          <w:b/>
          <w:bCs/>
          <w:color w:val="000000"/>
          <w:szCs w:val="22"/>
        </w:rPr>
        <w:t>Various local government entities</w:t>
      </w:r>
    </w:p>
    <w:p w14:paraId="0B797E37" w14:textId="77777777" w:rsidR="004740F9" w:rsidRPr="007223AC" w:rsidRDefault="004740F9" w:rsidP="004740F9">
      <w:pPr>
        <w:spacing w:before="120" w:after="120"/>
        <w:rPr>
          <w:rFonts w:ascii="Franklin Gothic Book" w:eastAsia="Calibri" w:hAnsi="Franklin Gothic Book"/>
          <w:color w:val="000000"/>
          <w:szCs w:val="22"/>
        </w:rPr>
      </w:pPr>
    </w:p>
    <w:p w14:paraId="4EEBB129" w14:textId="77777777" w:rsidR="004740F9" w:rsidRDefault="004740F9" w:rsidP="004740F9">
      <w:pPr>
        <w:spacing w:before="120" w:after="120"/>
        <w:rPr>
          <w:rFonts w:ascii="Franklin Gothic Book" w:eastAsia="Calibri" w:hAnsi="Franklin Gothic Book"/>
          <w:color w:val="000000"/>
          <w:szCs w:val="22"/>
        </w:rPr>
      </w:pPr>
      <w:r w:rsidRPr="007223AC">
        <w:rPr>
          <w:rFonts w:ascii="Franklin Gothic Book" w:eastAsia="Calibri" w:hAnsi="Franklin Gothic Book"/>
          <w:color w:val="000000"/>
          <w:szCs w:val="22"/>
        </w:rPr>
        <w:t>This Plan promotes a comprehensive state defense approach but simultaneously acknowledges the authority, roles, and duties of individual state and local government entities in South Carolina. Each body holds primary responsibility and accountability for upholding its distinct cybersecurity program and performing the daily security and IT management functions of its designated systems and networks. Every state and local government agency is tasked with defining its risk tolerance while instituting administrative, physical, and technical protocols and safeguards based on those limits. Resources like funds, services, hardware, and software, potentially sourced from the SLCGP, are not intended to override, or replace their existing powers or duties. Rather, they aim to boost the agencies’ resources, elevating their security stances and bolstering their resilience against evolving threats.</w:t>
      </w:r>
    </w:p>
    <w:p w14:paraId="273749C3" w14:textId="77777777" w:rsidR="004740F9" w:rsidRDefault="004740F9" w:rsidP="004740F9">
      <w:pPr>
        <w:spacing w:before="120" w:after="120"/>
        <w:rPr>
          <w:rFonts w:ascii="Franklin Gothic Book" w:eastAsia="Calibri" w:hAnsi="Franklin Gothic Book"/>
          <w:color w:val="000000"/>
          <w:szCs w:val="22"/>
        </w:rPr>
      </w:pPr>
    </w:p>
    <w:p w14:paraId="46B9EA4D" w14:textId="77777777" w:rsidR="004740F9" w:rsidRDefault="004740F9" w:rsidP="004740F9">
      <w:pPr>
        <w:spacing w:before="120" w:after="120"/>
        <w:rPr>
          <w:rFonts w:ascii="Franklin Gothic Book" w:eastAsia="Calibri" w:hAnsi="Franklin Gothic Book"/>
          <w:color w:val="000000"/>
          <w:szCs w:val="22"/>
        </w:rPr>
      </w:pPr>
    </w:p>
    <w:p w14:paraId="72FEE572" w14:textId="77777777" w:rsidR="004740F9" w:rsidRPr="007223AC" w:rsidRDefault="004740F9" w:rsidP="004740F9">
      <w:pPr>
        <w:spacing w:before="120" w:after="120"/>
        <w:rPr>
          <w:rFonts w:ascii="Franklin Gothic Book" w:eastAsia="Calibri" w:hAnsi="Franklin Gothic Book"/>
          <w:color w:val="000000"/>
          <w:szCs w:val="22"/>
        </w:rPr>
      </w:pPr>
    </w:p>
    <w:p w14:paraId="42F8600A" w14:textId="77777777" w:rsidR="004740F9" w:rsidRDefault="004740F9" w:rsidP="004740F9">
      <w:pPr>
        <w:tabs>
          <w:tab w:val="left" w:pos="6480"/>
        </w:tabs>
        <w:spacing w:before="240" w:after="120"/>
        <w:outlineLvl w:val="0"/>
        <w:rPr>
          <w:rFonts w:ascii="Franklin Gothic Medium" w:eastAsia="Calibri" w:hAnsi="Franklin Gothic Medium" w:cs="Arial"/>
          <w:b/>
          <w:caps/>
          <w:color w:val="015482"/>
          <w:sz w:val="36"/>
          <w:szCs w:val="22"/>
        </w:rPr>
      </w:pPr>
      <w:bookmarkStart w:id="8" w:name="_Toc142982747"/>
      <w:r w:rsidRPr="007223AC">
        <w:rPr>
          <w:rFonts w:ascii="Franklin Gothic Medium" w:eastAsia="Calibri" w:hAnsi="Franklin Gothic Medium" w:cs="Arial"/>
          <w:b/>
          <w:caps/>
          <w:color w:val="015482"/>
          <w:sz w:val="36"/>
          <w:szCs w:val="22"/>
        </w:rPr>
        <w:t>Metrics &amp; Milestones</w:t>
      </w:r>
      <w:bookmarkEnd w:id="8"/>
    </w:p>
    <w:p w14:paraId="4D8939EC" w14:textId="77777777" w:rsidR="004740F9" w:rsidRPr="007223AC" w:rsidRDefault="004740F9" w:rsidP="004740F9">
      <w:pPr>
        <w:tabs>
          <w:tab w:val="left" w:pos="6480"/>
        </w:tabs>
        <w:spacing w:before="240" w:after="120"/>
        <w:outlineLvl w:val="0"/>
        <w:rPr>
          <w:rFonts w:ascii="Arial" w:hAnsi="Arial" w:cs="Arial"/>
          <w:b/>
          <w:i/>
          <w:sz w:val="32"/>
          <w:szCs w:val="32"/>
          <w:u w:val="single"/>
        </w:rPr>
      </w:pPr>
      <w:r w:rsidRPr="007223AC">
        <w:rPr>
          <w:rFonts w:ascii="Franklin Gothic Book" w:eastAsia="Calibri" w:hAnsi="Franklin Gothic Book"/>
          <w:szCs w:val="22"/>
        </w:rPr>
        <w:t>Throughout the course of the SLCGP, the Planning Committee will consistently assess advancements made in accordance with the established goals, objectives, and action items outlined in this plan. The Planning Committee and the SAA will collaboratively formulate and sustain a collection of administrative, financial, and other pertinent grant management metrics throughout the duration of the SLCGP. It remains the duty of the Planning Committee to uphold the responsibility of monitoring progress through meaningful metrics and comprehensive reporting.</w:t>
      </w:r>
    </w:p>
    <w:p w14:paraId="247FE7DB" w14:textId="77777777" w:rsidR="004740F9" w:rsidRDefault="004740F9" w:rsidP="004740F9">
      <w:pPr>
        <w:rPr>
          <w:rFonts w:ascii="Courier New" w:hAnsi="Courier New" w:cs="Courier New"/>
          <w:b/>
          <w:i/>
          <w:color w:val="000080"/>
          <w:szCs w:val="24"/>
        </w:rPr>
      </w:pPr>
    </w:p>
    <w:p w14:paraId="59EE7D38" w14:textId="77777777" w:rsidR="004740F9" w:rsidRPr="000A0497" w:rsidRDefault="004740F9" w:rsidP="004740F9">
      <w:pPr>
        <w:pStyle w:val="Heading1"/>
        <w:ind w:left="339" w:firstLine="0"/>
        <w:rPr>
          <w:rFonts w:ascii="Calibri" w:hAnsi="Calibri" w:cs="Calibri"/>
          <w:spacing w:val="-2"/>
          <w:sz w:val="36"/>
          <w:szCs w:val="36"/>
          <w:u w:val="single"/>
        </w:rPr>
      </w:pPr>
      <w:r w:rsidRPr="000A0497">
        <w:rPr>
          <w:rFonts w:ascii="Calibri" w:hAnsi="Calibri" w:cs="Calibri"/>
          <w:sz w:val="36"/>
          <w:szCs w:val="36"/>
          <w:u w:val="single"/>
        </w:rPr>
        <w:t>Required</w:t>
      </w:r>
      <w:r w:rsidRPr="000A0497">
        <w:rPr>
          <w:rFonts w:ascii="Calibri" w:hAnsi="Calibri" w:cs="Calibri"/>
          <w:spacing w:val="-4"/>
          <w:sz w:val="36"/>
          <w:szCs w:val="36"/>
          <w:u w:val="single"/>
        </w:rPr>
        <w:t xml:space="preserve"> </w:t>
      </w:r>
      <w:r w:rsidRPr="000A0497">
        <w:rPr>
          <w:rFonts w:ascii="Calibri" w:hAnsi="Calibri" w:cs="Calibri"/>
          <w:spacing w:val="-2"/>
          <w:sz w:val="36"/>
          <w:szCs w:val="36"/>
          <w:u w:val="single"/>
        </w:rPr>
        <w:t>Elements</w:t>
      </w:r>
    </w:p>
    <w:p w14:paraId="2D46C42E" w14:textId="77777777" w:rsidR="004740F9" w:rsidRPr="000A0497" w:rsidRDefault="004740F9" w:rsidP="004740F9">
      <w:pPr>
        <w:pStyle w:val="Heading1"/>
        <w:ind w:left="339" w:firstLine="0"/>
        <w:rPr>
          <w:rFonts w:ascii="Calibri" w:hAnsi="Calibri" w:cs="Calibri"/>
          <w:sz w:val="36"/>
          <w:szCs w:val="36"/>
        </w:rPr>
      </w:pPr>
    </w:p>
    <w:p w14:paraId="0EE0F5B3" w14:textId="77777777" w:rsidR="004740F9" w:rsidRPr="000A0497" w:rsidRDefault="004740F9" w:rsidP="004740F9">
      <w:pPr>
        <w:pStyle w:val="ListParagraph"/>
        <w:widowControl w:val="0"/>
        <w:numPr>
          <w:ilvl w:val="0"/>
          <w:numId w:val="7"/>
        </w:numPr>
        <w:tabs>
          <w:tab w:val="left" w:pos="1060"/>
        </w:tabs>
        <w:autoSpaceDE w:val="0"/>
        <w:autoSpaceDN w:val="0"/>
        <w:spacing w:before="1"/>
        <w:ind w:right="1001"/>
        <w:contextualSpacing w:val="0"/>
        <w:rPr>
          <w:rFonts w:ascii="Calibri" w:hAnsi="Calibri" w:cs="Calibri"/>
          <w:szCs w:val="24"/>
        </w:rPr>
      </w:pPr>
      <w:r w:rsidRPr="000A0497">
        <w:rPr>
          <w:rFonts w:ascii="Calibri" w:hAnsi="Calibri" w:cs="Calibri"/>
          <w:szCs w:val="24"/>
        </w:rPr>
        <w:t>Manage,</w:t>
      </w:r>
      <w:r w:rsidRPr="000A0497">
        <w:rPr>
          <w:rFonts w:ascii="Calibri" w:hAnsi="Calibri" w:cs="Calibri"/>
          <w:spacing w:val="-4"/>
          <w:szCs w:val="24"/>
        </w:rPr>
        <w:t xml:space="preserve"> </w:t>
      </w:r>
      <w:r w:rsidRPr="000A0497">
        <w:rPr>
          <w:rFonts w:ascii="Calibri" w:hAnsi="Calibri" w:cs="Calibri"/>
          <w:szCs w:val="24"/>
        </w:rPr>
        <w:t>monitor,</w:t>
      </w:r>
      <w:r w:rsidRPr="000A0497">
        <w:rPr>
          <w:rFonts w:ascii="Calibri" w:hAnsi="Calibri" w:cs="Calibri"/>
          <w:spacing w:val="-6"/>
          <w:szCs w:val="24"/>
        </w:rPr>
        <w:t xml:space="preserve"> </w:t>
      </w:r>
      <w:r w:rsidRPr="000A0497">
        <w:rPr>
          <w:rFonts w:ascii="Calibri" w:hAnsi="Calibri" w:cs="Calibri"/>
          <w:szCs w:val="24"/>
        </w:rPr>
        <w:t>and</w:t>
      </w:r>
      <w:r w:rsidRPr="000A0497">
        <w:rPr>
          <w:rFonts w:ascii="Calibri" w:hAnsi="Calibri" w:cs="Calibri"/>
          <w:spacing w:val="-4"/>
          <w:szCs w:val="24"/>
        </w:rPr>
        <w:t xml:space="preserve"> </w:t>
      </w:r>
      <w:r w:rsidRPr="000A0497">
        <w:rPr>
          <w:rFonts w:ascii="Calibri" w:hAnsi="Calibri" w:cs="Calibri"/>
          <w:szCs w:val="24"/>
        </w:rPr>
        <w:t>track</w:t>
      </w:r>
      <w:r w:rsidRPr="000A0497">
        <w:rPr>
          <w:rFonts w:ascii="Calibri" w:hAnsi="Calibri" w:cs="Calibri"/>
          <w:spacing w:val="-4"/>
          <w:szCs w:val="24"/>
        </w:rPr>
        <w:t xml:space="preserve"> </w:t>
      </w:r>
      <w:r w:rsidRPr="000A0497">
        <w:rPr>
          <w:rFonts w:ascii="Calibri" w:hAnsi="Calibri" w:cs="Calibri"/>
          <w:szCs w:val="24"/>
        </w:rPr>
        <w:t>information</w:t>
      </w:r>
      <w:r w:rsidRPr="000A0497">
        <w:rPr>
          <w:rFonts w:ascii="Calibri" w:hAnsi="Calibri" w:cs="Calibri"/>
          <w:spacing w:val="-4"/>
          <w:szCs w:val="24"/>
        </w:rPr>
        <w:t xml:space="preserve"> </w:t>
      </w:r>
      <w:r w:rsidRPr="000A0497">
        <w:rPr>
          <w:rFonts w:ascii="Calibri" w:hAnsi="Calibri" w:cs="Calibri"/>
          <w:szCs w:val="24"/>
        </w:rPr>
        <w:t>systems,</w:t>
      </w:r>
      <w:r w:rsidRPr="000A0497">
        <w:rPr>
          <w:rFonts w:ascii="Calibri" w:hAnsi="Calibri" w:cs="Calibri"/>
          <w:spacing w:val="-6"/>
          <w:szCs w:val="24"/>
        </w:rPr>
        <w:t xml:space="preserve"> </w:t>
      </w:r>
      <w:r w:rsidRPr="000A0497">
        <w:rPr>
          <w:rFonts w:ascii="Calibri" w:hAnsi="Calibri" w:cs="Calibri"/>
          <w:szCs w:val="24"/>
        </w:rPr>
        <w:t>applications,</w:t>
      </w:r>
      <w:r w:rsidRPr="000A0497">
        <w:rPr>
          <w:rFonts w:ascii="Calibri" w:hAnsi="Calibri" w:cs="Calibri"/>
          <w:spacing w:val="-4"/>
          <w:szCs w:val="24"/>
        </w:rPr>
        <w:t xml:space="preserve"> </w:t>
      </w:r>
      <w:r w:rsidRPr="000A0497">
        <w:rPr>
          <w:rFonts w:ascii="Calibri" w:hAnsi="Calibri" w:cs="Calibri"/>
          <w:szCs w:val="24"/>
        </w:rPr>
        <w:t>and</w:t>
      </w:r>
      <w:r w:rsidRPr="000A0497">
        <w:rPr>
          <w:rFonts w:ascii="Calibri" w:hAnsi="Calibri" w:cs="Calibri"/>
          <w:spacing w:val="-4"/>
          <w:szCs w:val="24"/>
        </w:rPr>
        <w:t xml:space="preserve"> </w:t>
      </w:r>
      <w:r w:rsidRPr="000A0497">
        <w:rPr>
          <w:rFonts w:ascii="Calibri" w:hAnsi="Calibri" w:cs="Calibri"/>
          <w:szCs w:val="24"/>
        </w:rPr>
        <w:t>user</w:t>
      </w:r>
      <w:r w:rsidRPr="000A0497">
        <w:rPr>
          <w:rFonts w:ascii="Calibri" w:hAnsi="Calibri" w:cs="Calibri"/>
          <w:spacing w:val="-4"/>
          <w:szCs w:val="24"/>
        </w:rPr>
        <w:t xml:space="preserve"> </w:t>
      </w:r>
      <w:r w:rsidRPr="000A0497">
        <w:rPr>
          <w:rFonts w:ascii="Calibri" w:hAnsi="Calibri" w:cs="Calibri"/>
          <w:szCs w:val="24"/>
        </w:rPr>
        <w:t>accounts</w:t>
      </w:r>
      <w:r w:rsidRPr="000A0497">
        <w:rPr>
          <w:rFonts w:ascii="Calibri" w:hAnsi="Calibri" w:cs="Calibri"/>
          <w:spacing w:val="-4"/>
          <w:szCs w:val="24"/>
        </w:rPr>
        <w:t xml:space="preserve"> </w:t>
      </w:r>
      <w:r w:rsidRPr="000A0497">
        <w:rPr>
          <w:rFonts w:ascii="Calibri" w:hAnsi="Calibri" w:cs="Calibri"/>
          <w:szCs w:val="24"/>
        </w:rPr>
        <w:t>owned or operated by, or on behalf of, the state or local governments within the state, and the information technology deployed on those information systems, including legacy information systems and information technology that are no longer supported by the manufacturer of the systems or technology.</w:t>
      </w:r>
    </w:p>
    <w:p w14:paraId="673E9776" w14:textId="77777777" w:rsidR="004740F9" w:rsidRPr="000A0497" w:rsidRDefault="004740F9" w:rsidP="004740F9">
      <w:pPr>
        <w:pStyle w:val="ListParagraph"/>
        <w:widowControl w:val="0"/>
        <w:numPr>
          <w:ilvl w:val="0"/>
          <w:numId w:val="7"/>
        </w:numPr>
        <w:tabs>
          <w:tab w:val="left" w:pos="1060"/>
        </w:tabs>
        <w:autoSpaceDE w:val="0"/>
        <w:autoSpaceDN w:val="0"/>
        <w:ind w:right="994"/>
        <w:contextualSpacing w:val="0"/>
        <w:rPr>
          <w:rFonts w:ascii="Calibri" w:hAnsi="Calibri" w:cs="Calibri"/>
          <w:szCs w:val="24"/>
        </w:rPr>
      </w:pPr>
      <w:r w:rsidRPr="000A0497">
        <w:rPr>
          <w:rFonts w:ascii="Calibri" w:hAnsi="Calibri" w:cs="Calibri"/>
          <w:szCs w:val="24"/>
        </w:rPr>
        <w:t>Monitor, audit, and track network traffic and activity transiting or traveling to or from information</w:t>
      </w:r>
      <w:r w:rsidRPr="000A0497">
        <w:rPr>
          <w:rFonts w:ascii="Calibri" w:hAnsi="Calibri" w:cs="Calibri"/>
          <w:spacing w:val="-5"/>
          <w:szCs w:val="24"/>
        </w:rPr>
        <w:t xml:space="preserve"> </w:t>
      </w:r>
      <w:r w:rsidRPr="000A0497">
        <w:rPr>
          <w:rFonts w:ascii="Calibri" w:hAnsi="Calibri" w:cs="Calibri"/>
          <w:szCs w:val="24"/>
        </w:rPr>
        <w:t>systems,</w:t>
      </w:r>
      <w:r w:rsidRPr="000A0497">
        <w:rPr>
          <w:rFonts w:ascii="Calibri" w:hAnsi="Calibri" w:cs="Calibri"/>
          <w:spacing w:val="-3"/>
          <w:szCs w:val="24"/>
        </w:rPr>
        <w:t xml:space="preserve"> </w:t>
      </w:r>
      <w:r w:rsidRPr="000A0497">
        <w:rPr>
          <w:rFonts w:ascii="Calibri" w:hAnsi="Calibri" w:cs="Calibri"/>
          <w:szCs w:val="24"/>
        </w:rPr>
        <w:t>applications,</w:t>
      </w:r>
      <w:r w:rsidRPr="000A0497">
        <w:rPr>
          <w:rFonts w:ascii="Calibri" w:hAnsi="Calibri" w:cs="Calibri"/>
          <w:spacing w:val="-5"/>
          <w:szCs w:val="24"/>
        </w:rPr>
        <w:t xml:space="preserve"> </w:t>
      </w:r>
      <w:r w:rsidRPr="000A0497">
        <w:rPr>
          <w:rFonts w:ascii="Calibri" w:hAnsi="Calibri" w:cs="Calibri"/>
          <w:szCs w:val="24"/>
        </w:rPr>
        <w:t>and</w:t>
      </w:r>
      <w:r w:rsidRPr="000A0497">
        <w:rPr>
          <w:rFonts w:ascii="Calibri" w:hAnsi="Calibri" w:cs="Calibri"/>
          <w:spacing w:val="-3"/>
          <w:szCs w:val="24"/>
        </w:rPr>
        <w:t xml:space="preserve"> </w:t>
      </w:r>
      <w:r w:rsidRPr="000A0497">
        <w:rPr>
          <w:rFonts w:ascii="Calibri" w:hAnsi="Calibri" w:cs="Calibri"/>
          <w:szCs w:val="24"/>
        </w:rPr>
        <w:t>user</w:t>
      </w:r>
      <w:r w:rsidRPr="000A0497">
        <w:rPr>
          <w:rFonts w:ascii="Calibri" w:hAnsi="Calibri" w:cs="Calibri"/>
          <w:spacing w:val="-3"/>
          <w:szCs w:val="24"/>
        </w:rPr>
        <w:t xml:space="preserve"> </w:t>
      </w:r>
      <w:r w:rsidRPr="000A0497">
        <w:rPr>
          <w:rFonts w:ascii="Calibri" w:hAnsi="Calibri" w:cs="Calibri"/>
          <w:szCs w:val="24"/>
        </w:rPr>
        <w:t>accounts</w:t>
      </w:r>
      <w:r w:rsidRPr="000A0497">
        <w:rPr>
          <w:rFonts w:ascii="Calibri" w:hAnsi="Calibri" w:cs="Calibri"/>
          <w:spacing w:val="-3"/>
          <w:szCs w:val="24"/>
        </w:rPr>
        <w:t xml:space="preserve"> </w:t>
      </w:r>
      <w:r w:rsidRPr="000A0497">
        <w:rPr>
          <w:rFonts w:ascii="Calibri" w:hAnsi="Calibri" w:cs="Calibri"/>
          <w:szCs w:val="24"/>
        </w:rPr>
        <w:t>owned</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3"/>
          <w:szCs w:val="24"/>
        </w:rPr>
        <w:t xml:space="preserve"> </w:t>
      </w:r>
      <w:r w:rsidRPr="000A0497">
        <w:rPr>
          <w:rFonts w:ascii="Calibri" w:hAnsi="Calibri" w:cs="Calibri"/>
          <w:szCs w:val="24"/>
        </w:rPr>
        <w:t>operated</w:t>
      </w:r>
      <w:r w:rsidRPr="000A0497">
        <w:rPr>
          <w:rFonts w:ascii="Calibri" w:hAnsi="Calibri" w:cs="Calibri"/>
          <w:spacing w:val="-3"/>
          <w:szCs w:val="24"/>
        </w:rPr>
        <w:t xml:space="preserve"> </w:t>
      </w:r>
      <w:r w:rsidRPr="000A0497">
        <w:rPr>
          <w:rFonts w:ascii="Calibri" w:hAnsi="Calibri" w:cs="Calibri"/>
          <w:szCs w:val="24"/>
        </w:rPr>
        <w:t>by,</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3"/>
          <w:szCs w:val="24"/>
        </w:rPr>
        <w:t xml:space="preserve"> </w:t>
      </w:r>
      <w:r w:rsidRPr="000A0497">
        <w:rPr>
          <w:rFonts w:ascii="Calibri" w:hAnsi="Calibri" w:cs="Calibri"/>
          <w:szCs w:val="24"/>
        </w:rPr>
        <w:t>on</w:t>
      </w:r>
      <w:r w:rsidRPr="000A0497">
        <w:rPr>
          <w:rFonts w:ascii="Calibri" w:hAnsi="Calibri" w:cs="Calibri"/>
          <w:spacing w:val="-3"/>
          <w:szCs w:val="24"/>
        </w:rPr>
        <w:t xml:space="preserve"> </w:t>
      </w:r>
      <w:r w:rsidRPr="000A0497">
        <w:rPr>
          <w:rFonts w:ascii="Calibri" w:hAnsi="Calibri" w:cs="Calibri"/>
          <w:szCs w:val="24"/>
        </w:rPr>
        <w:t>behalf of, the state or local governments within the state.</w:t>
      </w:r>
    </w:p>
    <w:p w14:paraId="674575FD" w14:textId="77777777" w:rsidR="004740F9" w:rsidRPr="000A0497" w:rsidRDefault="004740F9" w:rsidP="004740F9">
      <w:pPr>
        <w:pStyle w:val="ListParagraph"/>
        <w:widowControl w:val="0"/>
        <w:numPr>
          <w:ilvl w:val="0"/>
          <w:numId w:val="7"/>
        </w:numPr>
        <w:tabs>
          <w:tab w:val="left" w:pos="1060"/>
        </w:tabs>
        <w:autoSpaceDE w:val="0"/>
        <w:autoSpaceDN w:val="0"/>
        <w:spacing w:before="90"/>
        <w:ind w:right="1087"/>
        <w:contextualSpacing w:val="0"/>
        <w:jc w:val="both"/>
        <w:rPr>
          <w:rFonts w:ascii="Calibri" w:hAnsi="Calibri" w:cs="Calibri"/>
          <w:szCs w:val="24"/>
        </w:rPr>
      </w:pPr>
      <w:r w:rsidRPr="000A0497">
        <w:rPr>
          <w:rFonts w:ascii="Calibri" w:hAnsi="Calibri" w:cs="Calibri"/>
          <w:szCs w:val="24"/>
        </w:rPr>
        <w:t>Enhance the</w:t>
      </w:r>
      <w:r w:rsidRPr="000A0497">
        <w:rPr>
          <w:rFonts w:ascii="Calibri" w:hAnsi="Calibri" w:cs="Calibri"/>
          <w:spacing w:val="-1"/>
          <w:szCs w:val="24"/>
        </w:rPr>
        <w:t xml:space="preserve"> </w:t>
      </w:r>
      <w:r w:rsidRPr="000A0497">
        <w:rPr>
          <w:rFonts w:ascii="Calibri" w:hAnsi="Calibri" w:cs="Calibri"/>
          <w:szCs w:val="24"/>
        </w:rPr>
        <w:t>preparation,</w:t>
      </w:r>
      <w:r w:rsidRPr="000A0497">
        <w:rPr>
          <w:rFonts w:ascii="Calibri" w:hAnsi="Calibri" w:cs="Calibri"/>
          <w:spacing w:val="-2"/>
          <w:szCs w:val="24"/>
        </w:rPr>
        <w:t xml:space="preserve"> </w:t>
      </w:r>
      <w:r w:rsidRPr="000A0497">
        <w:rPr>
          <w:rFonts w:ascii="Calibri" w:hAnsi="Calibri" w:cs="Calibri"/>
          <w:szCs w:val="24"/>
        </w:rPr>
        <w:t>response, and resilience</w:t>
      </w:r>
      <w:r w:rsidRPr="000A0497">
        <w:rPr>
          <w:rFonts w:ascii="Calibri" w:hAnsi="Calibri" w:cs="Calibri"/>
          <w:spacing w:val="-1"/>
          <w:szCs w:val="24"/>
        </w:rPr>
        <w:t xml:space="preserve"> </w:t>
      </w:r>
      <w:r w:rsidRPr="000A0497">
        <w:rPr>
          <w:rFonts w:ascii="Calibri" w:hAnsi="Calibri" w:cs="Calibri"/>
          <w:szCs w:val="24"/>
        </w:rPr>
        <w:t>of information systems,</w:t>
      </w:r>
      <w:r w:rsidRPr="000A0497">
        <w:rPr>
          <w:rFonts w:ascii="Calibri" w:hAnsi="Calibri" w:cs="Calibri"/>
          <w:spacing w:val="-2"/>
          <w:szCs w:val="24"/>
        </w:rPr>
        <w:t xml:space="preserve"> </w:t>
      </w:r>
      <w:r w:rsidRPr="000A0497">
        <w:rPr>
          <w:rFonts w:ascii="Calibri" w:hAnsi="Calibri" w:cs="Calibri"/>
          <w:szCs w:val="24"/>
        </w:rPr>
        <w:t>applications, and</w:t>
      </w:r>
      <w:r w:rsidRPr="000A0497">
        <w:rPr>
          <w:rFonts w:ascii="Calibri" w:hAnsi="Calibri" w:cs="Calibri"/>
          <w:spacing w:val="-3"/>
          <w:szCs w:val="24"/>
        </w:rPr>
        <w:t xml:space="preserve"> </w:t>
      </w:r>
      <w:r w:rsidRPr="000A0497">
        <w:rPr>
          <w:rFonts w:ascii="Calibri" w:hAnsi="Calibri" w:cs="Calibri"/>
          <w:szCs w:val="24"/>
        </w:rPr>
        <w:t>user</w:t>
      </w:r>
      <w:r w:rsidRPr="000A0497">
        <w:rPr>
          <w:rFonts w:ascii="Calibri" w:hAnsi="Calibri" w:cs="Calibri"/>
          <w:spacing w:val="-3"/>
          <w:szCs w:val="24"/>
        </w:rPr>
        <w:t xml:space="preserve"> </w:t>
      </w:r>
      <w:r w:rsidRPr="000A0497">
        <w:rPr>
          <w:rFonts w:ascii="Calibri" w:hAnsi="Calibri" w:cs="Calibri"/>
          <w:szCs w:val="24"/>
        </w:rPr>
        <w:t>accounts</w:t>
      </w:r>
      <w:r w:rsidRPr="000A0497">
        <w:rPr>
          <w:rFonts w:ascii="Calibri" w:hAnsi="Calibri" w:cs="Calibri"/>
          <w:spacing w:val="-3"/>
          <w:szCs w:val="24"/>
        </w:rPr>
        <w:t xml:space="preserve"> </w:t>
      </w:r>
      <w:r w:rsidRPr="000A0497">
        <w:rPr>
          <w:rFonts w:ascii="Calibri" w:hAnsi="Calibri" w:cs="Calibri"/>
          <w:szCs w:val="24"/>
        </w:rPr>
        <w:t>owned</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3"/>
          <w:szCs w:val="24"/>
        </w:rPr>
        <w:t xml:space="preserve"> </w:t>
      </w:r>
      <w:r w:rsidRPr="000A0497">
        <w:rPr>
          <w:rFonts w:ascii="Calibri" w:hAnsi="Calibri" w:cs="Calibri"/>
          <w:szCs w:val="24"/>
        </w:rPr>
        <w:t>operated</w:t>
      </w:r>
      <w:r w:rsidRPr="000A0497">
        <w:rPr>
          <w:rFonts w:ascii="Calibri" w:hAnsi="Calibri" w:cs="Calibri"/>
          <w:spacing w:val="-5"/>
          <w:szCs w:val="24"/>
        </w:rPr>
        <w:t xml:space="preserve"> </w:t>
      </w:r>
      <w:r w:rsidRPr="000A0497">
        <w:rPr>
          <w:rFonts w:ascii="Calibri" w:hAnsi="Calibri" w:cs="Calibri"/>
          <w:szCs w:val="24"/>
        </w:rPr>
        <w:t>by,</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3"/>
          <w:szCs w:val="24"/>
        </w:rPr>
        <w:t xml:space="preserve"> </w:t>
      </w:r>
      <w:r w:rsidRPr="000A0497">
        <w:rPr>
          <w:rFonts w:ascii="Calibri" w:hAnsi="Calibri" w:cs="Calibri"/>
          <w:szCs w:val="24"/>
        </w:rPr>
        <w:t>on</w:t>
      </w:r>
      <w:r w:rsidRPr="000A0497">
        <w:rPr>
          <w:rFonts w:ascii="Calibri" w:hAnsi="Calibri" w:cs="Calibri"/>
          <w:spacing w:val="-3"/>
          <w:szCs w:val="24"/>
        </w:rPr>
        <w:t xml:space="preserve"> </w:t>
      </w:r>
      <w:r w:rsidRPr="000A0497">
        <w:rPr>
          <w:rFonts w:ascii="Calibri" w:hAnsi="Calibri" w:cs="Calibri"/>
          <w:szCs w:val="24"/>
        </w:rPr>
        <w:t>behalf</w:t>
      </w:r>
      <w:r w:rsidRPr="000A0497">
        <w:rPr>
          <w:rFonts w:ascii="Calibri" w:hAnsi="Calibri" w:cs="Calibri"/>
          <w:spacing w:val="-3"/>
          <w:szCs w:val="24"/>
        </w:rPr>
        <w:t xml:space="preserve"> </w:t>
      </w:r>
      <w:r w:rsidRPr="000A0497">
        <w:rPr>
          <w:rFonts w:ascii="Calibri" w:hAnsi="Calibri" w:cs="Calibri"/>
          <w:szCs w:val="24"/>
        </w:rPr>
        <w:t>of,</w:t>
      </w:r>
      <w:r w:rsidRPr="000A0497">
        <w:rPr>
          <w:rFonts w:ascii="Calibri" w:hAnsi="Calibri" w:cs="Calibri"/>
          <w:spacing w:val="-5"/>
          <w:szCs w:val="24"/>
        </w:rPr>
        <w:t xml:space="preserve"> </w:t>
      </w:r>
      <w:r w:rsidRPr="000A0497">
        <w:rPr>
          <w:rFonts w:ascii="Calibri" w:hAnsi="Calibri" w:cs="Calibri"/>
          <w:szCs w:val="24"/>
        </w:rPr>
        <w:t>the</w:t>
      </w:r>
      <w:r w:rsidRPr="000A0497">
        <w:rPr>
          <w:rFonts w:ascii="Calibri" w:hAnsi="Calibri" w:cs="Calibri"/>
          <w:spacing w:val="-3"/>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3"/>
          <w:szCs w:val="24"/>
        </w:rPr>
        <w:t xml:space="preserve"> </w:t>
      </w:r>
      <w:r w:rsidRPr="000A0497">
        <w:rPr>
          <w:rFonts w:ascii="Calibri" w:hAnsi="Calibri" w:cs="Calibri"/>
          <w:szCs w:val="24"/>
        </w:rPr>
        <w:t>local</w:t>
      </w:r>
      <w:r w:rsidRPr="000A0497">
        <w:rPr>
          <w:rFonts w:ascii="Calibri" w:hAnsi="Calibri" w:cs="Calibri"/>
          <w:spacing w:val="-4"/>
          <w:szCs w:val="24"/>
        </w:rPr>
        <w:t xml:space="preserve"> </w:t>
      </w:r>
      <w:r w:rsidRPr="000A0497">
        <w:rPr>
          <w:rFonts w:ascii="Calibri" w:hAnsi="Calibri" w:cs="Calibri"/>
          <w:szCs w:val="24"/>
        </w:rPr>
        <w:t>governments within the state, against cybersecurity risks and cybersecurity threats.</w:t>
      </w:r>
    </w:p>
    <w:p w14:paraId="6ECC48DE" w14:textId="77777777" w:rsidR="004740F9" w:rsidRPr="000A0497" w:rsidRDefault="004740F9" w:rsidP="004740F9">
      <w:pPr>
        <w:pStyle w:val="ListParagraph"/>
        <w:widowControl w:val="0"/>
        <w:numPr>
          <w:ilvl w:val="0"/>
          <w:numId w:val="7"/>
        </w:numPr>
        <w:tabs>
          <w:tab w:val="left" w:pos="1060"/>
        </w:tabs>
        <w:autoSpaceDE w:val="0"/>
        <w:autoSpaceDN w:val="0"/>
        <w:ind w:right="1108"/>
        <w:contextualSpacing w:val="0"/>
        <w:rPr>
          <w:rFonts w:ascii="Calibri" w:hAnsi="Calibri" w:cs="Calibri"/>
          <w:szCs w:val="24"/>
        </w:rPr>
      </w:pPr>
      <w:r w:rsidRPr="000A0497">
        <w:rPr>
          <w:rFonts w:ascii="Calibri" w:hAnsi="Calibri" w:cs="Calibri"/>
          <w:szCs w:val="24"/>
        </w:rPr>
        <w:t>Implement a process of continuous cybersecurity vulnerability assessments and threat mitigation practices prioritized by degree of risk to address cybersecurity risks and cybersecurity</w:t>
      </w:r>
      <w:r w:rsidRPr="000A0497">
        <w:rPr>
          <w:rFonts w:ascii="Calibri" w:hAnsi="Calibri" w:cs="Calibri"/>
          <w:spacing w:val="-4"/>
          <w:szCs w:val="24"/>
        </w:rPr>
        <w:t xml:space="preserve"> </w:t>
      </w:r>
      <w:r w:rsidRPr="000A0497">
        <w:rPr>
          <w:rFonts w:ascii="Calibri" w:hAnsi="Calibri" w:cs="Calibri"/>
          <w:szCs w:val="24"/>
        </w:rPr>
        <w:t>threats</w:t>
      </w:r>
      <w:r w:rsidRPr="000A0497">
        <w:rPr>
          <w:rFonts w:ascii="Calibri" w:hAnsi="Calibri" w:cs="Calibri"/>
          <w:spacing w:val="-4"/>
          <w:szCs w:val="24"/>
        </w:rPr>
        <w:t xml:space="preserve"> </w:t>
      </w:r>
      <w:r w:rsidRPr="000A0497">
        <w:rPr>
          <w:rFonts w:ascii="Calibri" w:hAnsi="Calibri" w:cs="Calibri"/>
          <w:szCs w:val="24"/>
        </w:rPr>
        <w:t>on</w:t>
      </w:r>
      <w:r w:rsidRPr="000A0497">
        <w:rPr>
          <w:rFonts w:ascii="Calibri" w:hAnsi="Calibri" w:cs="Calibri"/>
          <w:spacing w:val="-6"/>
          <w:szCs w:val="24"/>
        </w:rPr>
        <w:t xml:space="preserve"> </w:t>
      </w:r>
      <w:r w:rsidRPr="000A0497">
        <w:rPr>
          <w:rFonts w:ascii="Calibri" w:hAnsi="Calibri" w:cs="Calibri"/>
          <w:szCs w:val="24"/>
        </w:rPr>
        <w:t>information</w:t>
      </w:r>
      <w:r w:rsidRPr="000A0497">
        <w:rPr>
          <w:rFonts w:ascii="Calibri" w:hAnsi="Calibri" w:cs="Calibri"/>
          <w:spacing w:val="-6"/>
          <w:szCs w:val="24"/>
        </w:rPr>
        <w:t xml:space="preserve"> </w:t>
      </w:r>
      <w:r w:rsidRPr="000A0497">
        <w:rPr>
          <w:rFonts w:ascii="Calibri" w:hAnsi="Calibri" w:cs="Calibri"/>
          <w:szCs w:val="24"/>
        </w:rPr>
        <w:t>systems,</w:t>
      </w:r>
      <w:r w:rsidRPr="000A0497">
        <w:rPr>
          <w:rFonts w:ascii="Calibri" w:hAnsi="Calibri" w:cs="Calibri"/>
          <w:spacing w:val="-4"/>
          <w:szCs w:val="24"/>
        </w:rPr>
        <w:t xml:space="preserve"> </w:t>
      </w:r>
      <w:r w:rsidRPr="000A0497">
        <w:rPr>
          <w:rFonts w:ascii="Calibri" w:hAnsi="Calibri" w:cs="Calibri"/>
          <w:szCs w:val="24"/>
        </w:rPr>
        <w:t>applications,</w:t>
      </w:r>
      <w:r w:rsidRPr="000A0497">
        <w:rPr>
          <w:rFonts w:ascii="Calibri" w:hAnsi="Calibri" w:cs="Calibri"/>
          <w:spacing w:val="-6"/>
          <w:szCs w:val="24"/>
        </w:rPr>
        <w:t xml:space="preserve"> </w:t>
      </w:r>
      <w:r w:rsidRPr="000A0497">
        <w:rPr>
          <w:rFonts w:ascii="Calibri" w:hAnsi="Calibri" w:cs="Calibri"/>
          <w:szCs w:val="24"/>
        </w:rPr>
        <w:t>and</w:t>
      </w:r>
      <w:r w:rsidRPr="000A0497">
        <w:rPr>
          <w:rFonts w:ascii="Calibri" w:hAnsi="Calibri" w:cs="Calibri"/>
          <w:spacing w:val="-4"/>
          <w:szCs w:val="24"/>
        </w:rPr>
        <w:t xml:space="preserve"> </w:t>
      </w:r>
      <w:r w:rsidRPr="000A0497">
        <w:rPr>
          <w:rFonts w:ascii="Calibri" w:hAnsi="Calibri" w:cs="Calibri"/>
          <w:szCs w:val="24"/>
        </w:rPr>
        <w:t>user</w:t>
      </w:r>
      <w:r w:rsidRPr="000A0497">
        <w:rPr>
          <w:rFonts w:ascii="Calibri" w:hAnsi="Calibri" w:cs="Calibri"/>
          <w:spacing w:val="-4"/>
          <w:szCs w:val="24"/>
        </w:rPr>
        <w:t xml:space="preserve"> </w:t>
      </w:r>
      <w:r w:rsidRPr="000A0497">
        <w:rPr>
          <w:rFonts w:ascii="Calibri" w:hAnsi="Calibri" w:cs="Calibri"/>
          <w:szCs w:val="24"/>
        </w:rPr>
        <w:t>accounts</w:t>
      </w:r>
      <w:r w:rsidRPr="000A0497">
        <w:rPr>
          <w:rFonts w:ascii="Calibri" w:hAnsi="Calibri" w:cs="Calibri"/>
          <w:spacing w:val="-4"/>
          <w:szCs w:val="24"/>
        </w:rPr>
        <w:t xml:space="preserve"> </w:t>
      </w:r>
      <w:r w:rsidRPr="000A0497">
        <w:rPr>
          <w:rFonts w:ascii="Calibri" w:hAnsi="Calibri" w:cs="Calibri"/>
          <w:szCs w:val="24"/>
        </w:rPr>
        <w:t>owned</w:t>
      </w:r>
      <w:r w:rsidRPr="000A0497">
        <w:rPr>
          <w:rFonts w:ascii="Calibri" w:hAnsi="Calibri" w:cs="Calibri"/>
          <w:spacing w:val="-4"/>
          <w:szCs w:val="24"/>
        </w:rPr>
        <w:t xml:space="preserve"> </w:t>
      </w:r>
      <w:r w:rsidRPr="000A0497">
        <w:rPr>
          <w:rFonts w:ascii="Calibri" w:hAnsi="Calibri" w:cs="Calibri"/>
          <w:szCs w:val="24"/>
        </w:rPr>
        <w:t>or operated by, or on behalf of, the state or local governments within the state.</w:t>
      </w:r>
    </w:p>
    <w:p w14:paraId="2E14644F" w14:textId="77777777" w:rsidR="004740F9" w:rsidRPr="000A0497" w:rsidRDefault="004740F9" w:rsidP="004740F9">
      <w:pPr>
        <w:pStyle w:val="ListParagraph"/>
        <w:widowControl w:val="0"/>
        <w:numPr>
          <w:ilvl w:val="0"/>
          <w:numId w:val="7"/>
        </w:numPr>
        <w:tabs>
          <w:tab w:val="left" w:pos="1060"/>
        </w:tabs>
        <w:autoSpaceDE w:val="0"/>
        <w:autoSpaceDN w:val="0"/>
        <w:ind w:right="1126"/>
        <w:contextualSpacing w:val="0"/>
        <w:rPr>
          <w:rFonts w:ascii="Calibri" w:hAnsi="Calibri" w:cs="Calibri"/>
          <w:szCs w:val="24"/>
        </w:rPr>
      </w:pPr>
      <w:r w:rsidRPr="000A0497">
        <w:rPr>
          <w:rFonts w:ascii="Calibri" w:hAnsi="Calibri" w:cs="Calibri"/>
          <w:szCs w:val="24"/>
        </w:rPr>
        <w:t>Ensure</w:t>
      </w:r>
      <w:r w:rsidRPr="000A0497">
        <w:rPr>
          <w:rFonts w:ascii="Calibri" w:hAnsi="Calibri" w:cs="Calibri"/>
          <w:spacing w:val="-3"/>
          <w:szCs w:val="24"/>
        </w:rPr>
        <w:t xml:space="preserve"> </w:t>
      </w:r>
      <w:r w:rsidRPr="000A0497">
        <w:rPr>
          <w:rFonts w:ascii="Calibri" w:hAnsi="Calibri" w:cs="Calibri"/>
          <w:szCs w:val="24"/>
        </w:rPr>
        <w:t>that</w:t>
      </w:r>
      <w:r w:rsidRPr="000A0497">
        <w:rPr>
          <w:rFonts w:ascii="Calibri" w:hAnsi="Calibri" w:cs="Calibri"/>
          <w:spacing w:val="-3"/>
          <w:szCs w:val="24"/>
        </w:rPr>
        <w:t xml:space="preserve"> </w:t>
      </w:r>
      <w:r w:rsidRPr="000A0497">
        <w:rPr>
          <w:rFonts w:ascii="Calibri" w:hAnsi="Calibri" w:cs="Calibri"/>
          <w:szCs w:val="24"/>
        </w:rPr>
        <w:t>the</w:t>
      </w:r>
      <w:r w:rsidRPr="000A0497">
        <w:rPr>
          <w:rFonts w:ascii="Calibri" w:hAnsi="Calibri" w:cs="Calibri"/>
          <w:spacing w:val="-3"/>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4"/>
          <w:szCs w:val="24"/>
        </w:rPr>
        <w:t xml:space="preserve"> </w:t>
      </w:r>
      <w:r w:rsidRPr="000A0497">
        <w:rPr>
          <w:rFonts w:ascii="Calibri" w:hAnsi="Calibri" w:cs="Calibri"/>
          <w:szCs w:val="24"/>
        </w:rPr>
        <w:t>local</w:t>
      </w:r>
      <w:r w:rsidRPr="000A0497">
        <w:rPr>
          <w:rFonts w:ascii="Calibri" w:hAnsi="Calibri" w:cs="Calibri"/>
          <w:spacing w:val="-3"/>
          <w:szCs w:val="24"/>
        </w:rPr>
        <w:t xml:space="preserve"> </w:t>
      </w:r>
      <w:r w:rsidRPr="000A0497">
        <w:rPr>
          <w:rFonts w:ascii="Calibri" w:hAnsi="Calibri" w:cs="Calibri"/>
          <w:szCs w:val="24"/>
        </w:rPr>
        <w:t>governments</w:t>
      </w:r>
      <w:r w:rsidRPr="000A0497">
        <w:rPr>
          <w:rFonts w:ascii="Calibri" w:hAnsi="Calibri" w:cs="Calibri"/>
          <w:spacing w:val="-3"/>
          <w:szCs w:val="24"/>
        </w:rPr>
        <w:t xml:space="preserve"> </w:t>
      </w:r>
      <w:r w:rsidRPr="000A0497">
        <w:rPr>
          <w:rFonts w:ascii="Calibri" w:hAnsi="Calibri" w:cs="Calibri"/>
          <w:szCs w:val="24"/>
        </w:rPr>
        <w:t>within</w:t>
      </w:r>
      <w:r w:rsidRPr="000A0497">
        <w:rPr>
          <w:rFonts w:ascii="Calibri" w:hAnsi="Calibri" w:cs="Calibri"/>
          <w:spacing w:val="-3"/>
          <w:szCs w:val="24"/>
        </w:rPr>
        <w:t xml:space="preserve"> </w:t>
      </w:r>
      <w:r w:rsidRPr="000A0497">
        <w:rPr>
          <w:rFonts w:ascii="Calibri" w:hAnsi="Calibri" w:cs="Calibri"/>
          <w:szCs w:val="24"/>
        </w:rPr>
        <w:t>the</w:t>
      </w:r>
      <w:r w:rsidRPr="000A0497">
        <w:rPr>
          <w:rFonts w:ascii="Calibri" w:hAnsi="Calibri" w:cs="Calibri"/>
          <w:spacing w:val="-3"/>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adopt</w:t>
      </w:r>
      <w:r w:rsidRPr="000A0497">
        <w:rPr>
          <w:rFonts w:ascii="Calibri" w:hAnsi="Calibri" w:cs="Calibri"/>
          <w:spacing w:val="-3"/>
          <w:szCs w:val="24"/>
        </w:rPr>
        <w:t xml:space="preserve"> </w:t>
      </w:r>
      <w:r w:rsidRPr="000A0497">
        <w:rPr>
          <w:rFonts w:ascii="Calibri" w:hAnsi="Calibri" w:cs="Calibri"/>
          <w:szCs w:val="24"/>
        </w:rPr>
        <w:t>and</w:t>
      </w:r>
      <w:r w:rsidRPr="000A0497">
        <w:rPr>
          <w:rFonts w:ascii="Calibri" w:hAnsi="Calibri" w:cs="Calibri"/>
          <w:spacing w:val="-3"/>
          <w:szCs w:val="24"/>
        </w:rPr>
        <w:t xml:space="preserve"> </w:t>
      </w:r>
      <w:r w:rsidRPr="000A0497">
        <w:rPr>
          <w:rFonts w:ascii="Calibri" w:hAnsi="Calibri" w:cs="Calibri"/>
          <w:szCs w:val="24"/>
        </w:rPr>
        <w:t>use</w:t>
      </w:r>
      <w:r w:rsidRPr="000A0497">
        <w:rPr>
          <w:rFonts w:ascii="Calibri" w:hAnsi="Calibri" w:cs="Calibri"/>
          <w:spacing w:val="-4"/>
          <w:szCs w:val="24"/>
        </w:rPr>
        <w:t xml:space="preserve"> </w:t>
      </w:r>
      <w:r w:rsidRPr="000A0497">
        <w:rPr>
          <w:rFonts w:ascii="Calibri" w:hAnsi="Calibri" w:cs="Calibri"/>
          <w:szCs w:val="24"/>
        </w:rPr>
        <w:t>best</w:t>
      </w:r>
      <w:r w:rsidRPr="000A0497">
        <w:rPr>
          <w:rFonts w:ascii="Calibri" w:hAnsi="Calibri" w:cs="Calibri"/>
          <w:spacing w:val="-3"/>
          <w:szCs w:val="24"/>
        </w:rPr>
        <w:t xml:space="preserve"> </w:t>
      </w:r>
      <w:r w:rsidRPr="000A0497">
        <w:rPr>
          <w:rFonts w:ascii="Calibri" w:hAnsi="Calibri" w:cs="Calibri"/>
          <w:szCs w:val="24"/>
        </w:rPr>
        <w:t>practices and methodologies to enhance cybersecurity, discussed further below.</w:t>
      </w:r>
    </w:p>
    <w:p w14:paraId="5F5907AF" w14:textId="5CA8B667" w:rsidR="004740F9" w:rsidRPr="000A0497" w:rsidRDefault="004740F9" w:rsidP="004740F9">
      <w:pPr>
        <w:pStyle w:val="BodyText"/>
        <w:spacing w:line="276" w:lineRule="auto"/>
        <w:ind w:left="1060" w:right="5001"/>
        <w:rPr>
          <w:rFonts w:ascii="Calibri" w:hAnsi="Calibri" w:cs="Calibri"/>
          <w:sz w:val="24"/>
          <w:szCs w:val="24"/>
        </w:rPr>
      </w:pPr>
      <w:r>
        <w:rPr>
          <w:rFonts w:ascii="Calibri" w:hAnsi="Calibri" w:cs="Calibri"/>
          <w:noProof/>
          <w:szCs w:val="24"/>
        </w:rPr>
        <mc:AlternateContent>
          <mc:Choice Requires="wps">
            <w:drawing>
              <wp:anchor distT="0" distB="0" distL="114300" distR="114300" simplePos="0" relativeHeight="251662336" behindDoc="0" locked="0" layoutInCell="1" allowOverlap="1" wp14:anchorId="764E38C5" wp14:editId="65237DA9">
                <wp:simplePos x="0" y="0"/>
                <wp:positionH relativeFrom="page">
                  <wp:posOffset>4380230</wp:posOffset>
                </wp:positionH>
                <wp:positionV relativeFrom="paragraph">
                  <wp:posOffset>236855</wp:posOffset>
                </wp:positionV>
                <wp:extent cx="2484755" cy="3080385"/>
                <wp:effectExtent l="8255" t="10795" r="12065" b="13970"/>
                <wp:wrapNone/>
                <wp:docPr id="2510519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3080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E4CE2F" w14:textId="77777777" w:rsidR="004740F9" w:rsidRDefault="004740F9" w:rsidP="004740F9">
                            <w:pPr>
                              <w:pStyle w:val="BodyText"/>
                              <w:spacing w:before="72"/>
                              <w:ind w:left="143" w:right="209"/>
                            </w:pPr>
                            <w:r>
                              <w:rPr>
                                <w:b/>
                                <w:u w:val="single"/>
                              </w:rPr>
                              <w:t>Required Cybersecurity Best</w:t>
                            </w:r>
                            <w:r>
                              <w:rPr>
                                <w:b/>
                              </w:rPr>
                              <w:t xml:space="preserve"> </w:t>
                            </w:r>
                            <w:r>
                              <w:rPr>
                                <w:b/>
                                <w:u w:val="single"/>
                              </w:rPr>
                              <w:t>Practices</w:t>
                            </w:r>
                            <w:r>
                              <w:t>: Although these cybersecurity</w:t>
                            </w:r>
                            <w:r>
                              <w:rPr>
                                <w:spacing w:val="-1"/>
                              </w:rPr>
                              <w:t xml:space="preserve"> </w:t>
                            </w:r>
                            <w:r>
                              <w:t>best</w:t>
                            </w:r>
                            <w:r>
                              <w:rPr>
                                <w:spacing w:val="-1"/>
                              </w:rPr>
                              <w:t xml:space="preserve"> </w:t>
                            </w:r>
                            <w:r>
                              <w:t>practices</w:t>
                            </w:r>
                            <w:r>
                              <w:rPr>
                                <w:spacing w:val="-1"/>
                              </w:rPr>
                              <w:t xml:space="preserve"> </w:t>
                            </w:r>
                            <w:r>
                              <w:t>must</w:t>
                            </w:r>
                            <w:r>
                              <w:rPr>
                                <w:spacing w:val="-1"/>
                              </w:rPr>
                              <w:t xml:space="preserve"> </w:t>
                            </w:r>
                            <w:r>
                              <w:t>be addressed</w:t>
                            </w:r>
                            <w:r>
                              <w:rPr>
                                <w:spacing w:val="-10"/>
                              </w:rPr>
                              <w:t xml:space="preserve"> </w:t>
                            </w:r>
                            <w:r>
                              <w:t>in</w:t>
                            </w:r>
                            <w:r>
                              <w:rPr>
                                <w:spacing w:val="-10"/>
                              </w:rPr>
                              <w:t xml:space="preserve"> </w:t>
                            </w:r>
                            <w:r>
                              <w:t>the</w:t>
                            </w:r>
                            <w:r>
                              <w:rPr>
                                <w:spacing w:val="-8"/>
                              </w:rPr>
                              <w:t xml:space="preserve"> </w:t>
                            </w:r>
                            <w:r>
                              <w:t>Cybersecurity</w:t>
                            </w:r>
                            <w:r>
                              <w:rPr>
                                <w:spacing w:val="-8"/>
                              </w:rPr>
                              <w:t xml:space="preserve"> </w:t>
                            </w:r>
                            <w:r>
                              <w:t>Plan, immediate adoption by every SLT entity is not required. Cybersecurity Plans must clearly articulate efforts to implement these cybersecurity best practices across the eligible entity within reasonable timelines. Individual projects that assist SLT entities adopt these best practices should also be prioritized by the Cybersecurity Planning Committee. As there are multiple ways to implement the best practices, this approach provides committees the flexibility</w:t>
                            </w:r>
                            <w:r>
                              <w:rPr>
                                <w:spacing w:val="-3"/>
                              </w:rPr>
                              <w:t xml:space="preserve"> </w:t>
                            </w:r>
                            <w:r>
                              <w:t>to</w:t>
                            </w:r>
                            <w:r>
                              <w:rPr>
                                <w:spacing w:val="-3"/>
                              </w:rPr>
                              <w:t xml:space="preserve"> </w:t>
                            </w:r>
                            <w:r>
                              <w:t>work</w:t>
                            </w:r>
                            <w:r>
                              <w:rPr>
                                <w:spacing w:val="-1"/>
                              </w:rPr>
                              <w:t xml:space="preserve"> </w:t>
                            </w:r>
                            <w:r>
                              <w:t>with</w:t>
                            </w:r>
                            <w:r>
                              <w:rPr>
                                <w:spacing w:val="-1"/>
                              </w:rPr>
                              <w:t xml:space="preserve"> </w:t>
                            </w:r>
                            <w:r>
                              <w:t>SLT</w:t>
                            </w:r>
                            <w:r>
                              <w:rPr>
                                <w:spacing w:val="-2"/>
                              </w:rPr>
                              <w:t xml:space="preserve"> </w:t>
                            </w:r>
                            <w:r>
                              <w:t>entities to design a plan that takes resource constraints, existing programs, and other factors into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38C5" id="Text Box 3" o:spid="_x0000_s1027" type="#_x0000_t202" style="position:absolute;left:0;text-align:left;margin-left:344.9pt;margin-top:18.65pt;width:195.65pt;height:24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" filled="f">
                <v:textbox inset="0,0,0,0">
                  <w:txbxContent>
                    <w:p w14:paraId="31E4CE2F" w14:textId="77777777" w:rsidR="004740F9" w:rsidRDefault="004740F9" w:rsidP="004740F9">
                      <w:pPr>
                        <w:pStyle w:val="BodyText"/>
                        <w:spacing w:before="72"/>
                        <w:ind w:left="143" w:right="209"/>
                      </w:pPr>
                      <w:r>
                        <w:rPr>
                          <w:b/>
                          <w:u w:val="single"/>
                        </w:rPr>
                        <w:t>Required Cybersecurity Best</w:t>
                      </w:r>
                      <w:r>
                        <w:rPr>
                          <w:b/>
                        </w:rPr>
                        <w:t xml:space="preserve"> </w:t>
                      </w:r>
                      <w:r>
                        <w:rPr>
                          <w:b/>
                          <w:u w:val="single"/>
                        </w:rPr>
                        <w:t>Practices</w:t>
                      </w:r>
                      <w:r>
                        <w:t>: Although these cybersecurity</w:t>
                      </w:r>
                      <w:r>
                        <w:rPr>
                          <w:spacing w:val="-1"/>
                        </w:rPr>
                        <w:t xml:space="preserve"> </w:t>
                      </w:r>
                      <w:r>
                        <w:t>best</w:t>
                      </w:r>
                      <w:r>
                        <w:rPr>
                          <w:spacing w:val="-1"/>
                        </w:rPr>
                        <w:t xml:space="preserve"> </w:t>
                      </w:r>
                      <w:r>
                        <w:t>practices</w:t>
                      </w:r>
                      <w:r>
                        <w:rPr>
                          <w:spacing w:val="-1"/>
                        </w:rPr>
                        <w:t xml:space="preserve"> </w:t>
                      </w:r>
                      <w:r>
                        <w:t>must</w:t>
                      </w:r>
                      <w:r>
                        <w:rPr>
                          <w:spacing w:val="-1"/>
                        </w:rPr>
                        <w:t xml:space="preserve"> </w:t>
                      </w:r>
                      <w:r>
                        <w:t>be addressed</w:t>
                      </w:r>
                      <w:r>
                        <w:rPr>
                          <w:spacing w:val="-10"/>
                        </w:rPr>
                        <w:t xml:space="preserve"> </w:t>
                      </w:r>
                      <w:r>
                        <w:t>in</w:t>
                      </w:r>
                      <w:r>
                        <w:rPr>
                          <w:spacing w:val="-10"/>
                        </w:rPr>
                        <w:t xml:space="preserve"> </w:t>
                      </w:r>
                      <w:r>
                        <w:t>the</w:t>
                      </w:r>
                      <w:r>
                        <w:rPr>
                          <w:spacing w:val="-8"/>
                        </w:rPr>
                        <w:t xml:space="preserve"> </w:t>
                      </w:r>
                      <w:r>
                        <w:t>Cybersecurity</w:t>
                      </w:r>
                      <w:r>
                        <w:rPr>
                          <w:spacing w:val="-8"/>
                        </w:rPr>
                        <w:t xml:space="preserve"> </w:t>
                      </w:r>
                      <w:r>
                        <w:t>Plan, immediate adoption by every SLT entity is not required. Cybersecurity Plans must clearly articulate efforts to implement these cybersecurity best practices across the eligible entity within reasonable timelines. Individual projects that assist SLT entities adopt these best practices should also be prioritized by the Cybersecurity Planning Committee. As there are multiple ways to implement the best practices, this approach provides committees the flexibility</w:t>
                      </w:r>
                      <w:r>
                        <w:rPr>
                          <w:spacing w:val="-3"/>
                        </w:rPr>
                        <w:t xml:space="preserve"> </w:t>
                      </w:r>
                      <w:r>
                        <w:t>to</w:t>
                      </w:r>
                      <w:r>
                        <w:rPr>
                          <w:spacing w:val="-3"/>
                        </w:rPr>
                        <w:t xml:space="preserve"> </w:t>
                      </w:r>
                      <w:r>
                        <w:t>work</w:t>
                      </w:r>
                      <w:r>
                        <w:rPr>
                          <w:spacing w:val="-1"/>
                        </w:rPr>
                        <w:t xml:space="preserve"> </w:t>
                      </w:r>
                      <w:r>
                        <w:t>with</w:t>
                      </w:r>
                      <w:r>
                        <w:rPr>
                          <w:spacing w:val="-1"/>
                        </w:rPr>
                        <w:t xml:space="preserve"> </w:t>
                      </w:r>
                      <w:r>
                        <w:t>SLT</w:t>
                      </w:r>
                      <w:r>
                        <w:rPr>
                          <w:spacing w:val="-2"/>
                        </w:rPr>
                        <w:t xml:space="preserve"> </w:t>
                      </w:r>
                      <w:r>
                        <w:t>entities to design a plan that takes resource constraints, existing programs, and other factors into account.</w:t>
                      </w:r>
                    </w:p>
                  </w:txbxContent>
                </v:textbox>
                <w10:wrap anchorx="page"/>
              </v:shape>
            </w:pict>
          </mc:Fallback>
        </mc:AlternateContent>
      </w:r>
      <w:r w:rsidRPr="000A0497">
        <w:rPr>
          <w:rFonts w:ascii="Calibri" w:hAnsi="Calibri" w:cs="Calibri"/>
          <w:sz w:val="24"/>
          <w:szCs w:val="24"/>
        </w:rPr>
        <w:t>The following cybersecurity best practices under</w:t>
      </w:r>
      <w:r w:rsidRPr="000A0497">
        <w:rPr>
          <w:rFonts w:ascii="Calibri" w:hAnsi="Calibri" w:cs="Calibri"/>
          <w:spacing w:val="-5"/>
          <w:sz w:val="24"/>
          <w:szCs w:val="24"/>
        </w:rPr>
        <w:t xml:space="preserve"> </w:t>
      </w:r>
      <w:r w:rsidRPr="000A0497">
        <w:rPr>
          <w:rFonts w:ascii="Calibri" w:hAnsi="Calibri" w:cs="Calibri"/>
          <w:sz w:val="24"/>
          <w:szCs w:val="24"/>
        </w:rPr>
        <w:t>required</w:t>
      </w:r>
      <w:r w:rsidRPr="000A0497">
        <w:rPr>
          <w:rFonts w:ascii="Calibri" w:hAnsi="Calibri" w:cs="Calibri"/>
          <w:spacing w:val="-5"/>
          <w:sz w:val="24"/>
          <w:szCs w:val="24"/>
        </w:rPr>
        <w:t xml:space="preserve"> </w:t>
      </w:r>
      <w:r w:rsidRPr="000A0497">
        <w:rPr>
          <w:rFonts w:ascii="Calibri" w:hAnsi="Calibri" w:cs="Calibri"/>
          <w:sz w:val="24"/>
          <w:szCs w:val="24"/>
        </w:rPr>
        <w:t>element</w:t>
      </w:r>
      <w:r w:rsidRPr="000A0497">
        <w:rPr>
          <w:rFonts w:ascii="Calibri" w:hAnsi="Calibri" w:cs="Calibri"/>
          <w:spacing w:val="-5"/>
          <w:sz w:val="24"/>
          <w:szCs w:val="24"/>
        </w:rPr>
        <w:t xml:space="preserve"> </w:t>
      </w:r>
      <w:r w:rsidRPr="000A0497">
        <w:rPr>
          <w:rFonts w:ascii="Calibri" w:hAnsi="Calibri" w:cs="Calibri"/>
          <w:sz w:val="24"/>
          <w:szCs w:val="24"/>
        </w:rPr>
        <w:t>5</w:t>
      </w:r>
      <w:r w:rsidRPr="000A0497">
        <w:rPr>
          <w:rFonts w:ascii="Calibri" w:hAnsi="Calibri" w:cs="Calibri"/>
          <w:spacing w:val="-7"/>
          <w:sz w:val="24"/>
          <w:szCs w:val="24"/>
        </w:rPr>
        <w:t xml:space="preserve"> </w:t>
      </w:r>
      <w:r w:rsidRPr="000A0497">
        <w:rPr>
          <w:rFonts w:ascii="Calibri" w:hAnsi="Calibri" w:cs="Calibri"/>
          <w:sz w:val="24"/>
          <w:szCs w:val="24"/>
        </w:rPr>
        <w:t>must</w:t>
      </w:r>
      <w:r w:rsidRPr="000A0497">
        <w:rPr>
          <w:rFonts w:ascii="Calibri" w:hAnsi="Calibri" w:cs="Calibri"/>
          <w:spacing w:val="-5"/>
          <w:sz w:val="24"/>
          <w:szCs w:val="24"/>
        </w:rPr>
        <w:t xml:space="preserve"> </w:t>
      </w:r>
      <w:r w:rsidRPr="000A0497">
        <w:rPr>
          <w:rFonts w:ascii="Calibri" w:hAnsi="Calibri" w:cs="Calibri"/>
          <w:sz w:val="24"/>
          <w:szCs w:val="24"/>
        </w:rPr>
        <w:t>be</w:t>
      </w:r>
      <w:r w:rsidRPr="000A0497">
        <w:rPr>
          <w:rFonts w:ascii="Calibri" w:hAnsi="Calibri" w:cs="Calibri"/>
          <w:spacing w:val="-6"/>
          <w:sz w:val="24"/>
          <w:szCs w:val="24"/>
        </w:rPr>
        <w:t xml:space="preserve"> </w:t>
      </w:r>
      <w:r w:rsidRPr="000A0497">
        <w:rPr>
          <w:rFonts w:ascii="Calibri" w:hAnsi="Calibri" w:cs="Calibri"/>
          <w:sz w:val="24"/>
          <w:szCs w:val="24"/>
        </w:rPr>
        <w:t>included</w:t>
      </w:r>
      <w:r w:rsidRPr="000A0497">
        <w:rPr>
          <w:rFonts w:ascii="Calibri" w:hAnsi="Calibri" w:cs="Calibri"/>
          <w:spacing w:val="-5"/>
          <w:sz w:val="24"/>
          <w:szCs w:val="24"/>
        </w:rPr>
        <w:t xml:space="preserve"> </w:t>
      </w:r>
      <w:r w:rsidRPr="000A0497">
        <w:rPr>
          <w:rFonts w:ascii="Calibri" w:hAnsi="Calibri" w:cs="Calibri"/>
          <w:sz w:val="24"/>
          <w:szCs w:val="24"/>
        </w:rPr>
        <w:t>in each eligible entity’s Cybersecurity Plan:</w:t>
      </w:r>
    </w:p>
    <w:p w14:paraId="7588AE5F" w14:textId="6E55624B" w:rsidR="004740F9" w:rsidRPr="000A0497" w:rsidRDefault="004740F9" w:rsidP="004740F9">
      <w:pPr>
        <w:pStyle w:val="ListParagraph"/>
        <w:widowControl w:val="0"/>
        <w:numPr>
          <w:ilvl w:val="1"/>
          <w:numId w:val="7"/>
        </w:numPr>
        <w:tabs>
          <w:tab w:val="left" w:pos="1780"/>
        </w:tabs>
        <w:autoSpaceDE w:val="0"/>
        <w:autoSpaceDN w:val="0"/>
        <w:spacing w:line="275" w:lineRule="exact"/>
        <w:ind w:hanging="361"/>
        <w:contextualSpacing w:val="0"/>
        <w:rPr>
          <w:rFonts w:ascii="Calibri" w:hAnsi="Calibri" w:cs="Calibri"/>
          <w:szCs w:val="24"/>
        </w:rPr>
      </w:pPr>
      <w:r w:rsidRPr="000A0497">
        <w:rPr>
          <w:rFonts w:ascii="Calibri" w:hAnsi="Calibri" w:cs="Calibri"/>
          <w:szCs w:val="24"/>
        </w:rPr>
        <w:t>Implement</w:t>
      </w:r>
      <w:r w:rsidRPr="000A0497">
        <w:rPr>
          <w:rFonts w:ascii="Calibri" w:hAnsi="Calibri" w:cs="Calibri"/>
          <w:spacing w:val="-5"/>
          <w:szCs w:val="24"/>
        </w:rPr>
        <w:t xml:space="preserve"> </w:t>
      </w:r>
      <w:r w:rsidRPr="000A0497">
        <w:rPr>
          <w:rFonts w:ascii="Calibri" w:hAnsi="Calibri" w:cs="Calibri"/>
          <w:szCs w:val="24"/>
        </w:rPr>
        <w:t>multi-factor</w:t>
      </w:r>
      <w:r w:rsidRPr="000A0497">
        <w:rPr>
          <w:rFonts w:ascii="Calibri" w:hAnsi="Calibri" w:cs="Calibri"/>
          <w:spacing w:val="-4"/>
          <w:szCs w:val="24"/>
        </w:rPr>
        <w:t xml:space="preserve"> </w:t>
      </w:r>
      <w:proofErr w:type="gramStart"/>
      <w:r w:rsidRPr="000A0497">
        <w:rPr>
          <w:rFonts w:ascii="Calibri" w:hAnsi="Calibri" w:cs="Calibri"/>
          <w:spacing w:val="-2"/>
          <w:szCs w:val="24"/>
        </w:rPr>
        <w:t>authentication;</w:t>
      </w:r>
      <w:proofErr w:type="gramEnd"/>
    </w:p>
    <w:p w14:paraId="17965EA3" w14:textId="77777777" w:rsidR="004740F9" w:rsidRPr="000A0497" w:rsidRDefault="004740F9" w:rsidP="004740F9">
      <w:pPr>
        <w:pStyle w:val="ListParagraph"/>
        <w:widowControl w:val="0"/>
        <w:numPr>
          <w:ilvl w:val="1"/>
          <w:numId w:val="7"/>
        </w:numPr>
        <w:tabs>
          <w:tab w:val="left" w:pos="1780"/>
        </w:tabs>
        <w:autoSpaceDE w:val="0"/>
        <w:autoSpaceDN w:val="0"/>
        <w:ind w:hanging="361"/>
        <w:contextualSpacing w:val="0"/>
        <w:rPr>
          <w:rFonts w:ascii="Calibri" w:hAnsi="Calibri" w:cs="Calibri"/>
          <w:szCs w:val="24"/>
        </w:rPr>
      </w:pPr>
      <w:r w:rsidRPr="000A0497">
        <w:rPr>
          <w:rFonts w:ascii="Calibri" w:hAnsi="Calibri" w:cs="Calibri"/>
          <w:szCs w:val="24"/>
        </w:rPr>
        <w:t>Implement</w:t>
      </w:r>
      <w:r w:rsidRPr="000A0497">
        <w:rPr>
          <w:rFonts w:ascii="Calibri" w:hAnsi="Calibri" w:cs="Calibri"/>
          <w:spacing w:val="-2"/>
          <w:szCs w:val="24"/>
        </w:rPr>
        <w:t xml:space="preserve"> </w:t>
      </w:r>
      <w:r w:rsidRPr="000A0497">
        <w:rPr>
          <w:rFonts w:ascii="Calibri" w:hAnsi="Calibri" w:cs="Calibri"/>
          <w:szCs w:val="24"/>
        </w:rPr>
        <w:t>enhanced</w:t>
      </w:r>
      <w:r w:rsidRPr="000A0497">
        <w:rPr>
          <w:rFonts w:ascii="Calibri" w:hAnsi="Calibri" w:cs="Calibri"/>
          <w:spacing w:val="-2"/>
          <w:szCs w:val="24"/>
        </w:rPr>
        <w:t xml:space="preserve"> </w:t>
      </w:r>
      <w:proofErr w:type="gramStart"/>
      <w:r w:rsidRPr="000A0497">
        <w:rPr>
          <w:rFonts w:ascii="Calibri" w:hAnsi="Calibri" w:cs="Calibri"/>
          <w:spacing w:val="-2"/>
          <w:szCs w:val="24"/>
        </w:rPr>
        <w:t>logging;</w:t>
      </w:r>
      <w:proofErr w:type="gramEnd"/>
    </w:p>
    <w:p w14:paraId="257ABEBB" w14:textId="2CD7469C" w:rsidR="004740F9" w:rsidRPr="004B2062" w:rsidRDefault="004740F9" w:rsidP="004B2062">
      <w:pPr>
        <w:pStyle w:val="ListParagraph"/>
        <w:widowControl w:val="0"/>
        <w:numPr>
          <w:ilvl w:val="1"/>
          <w:numId w:val="7"/>
        </w:numPr>
        <w:tabs>
          <w:tab w:val="left" w:pos="1780"/>
        </w:tabs>
        <w:autoSpaceDE w:val="0"/>
        <w:autoSpaceDN w:val="0"/>
        <w:ind w:left="1779" w:right="5126"/>
        <w:contextualSpacing w:val="0"/>
        <w:rPr>
          <w:rFonts w:ascii="Calibri" w:hAnsi="Calibri" w:cs="Calibri"/>
          <w:szCs w:val="24"/>
        </w:rPr>
      </w:pPr>
      <w:r w:rsidRPr="000A0497">
        <w:rPr>
          <w:rFonts w:ascii="Calibri" w:hAnsi="Calibri" w:cs="Calibri"/>
          <w:szCs w:val="24"/>
        </w:rPr>
        <w:t>Data</w:t>
      </w:r>
      <w:r w:rsidRPr="000A0497">
        <w:rPr>
          <w:rFonts w:ascii="Calibri" w:hAnsi="Calibri" w:cs="Calibri"/>
          <w:spacing w:val="-5"/>
          <w:szCs w:val="24"/>
        </w:rPr>
        <w:t xml:space="preserve"> </w:t>
      </w:r>
      <w:r w:rsidRPr="000A0497">
        <w:rPr>
          <w:rFonts w:ascii="Calibri" w:hAnsi="Calibri" w:cs="Calibri"/>
          <w:szCs w:val="24"/>
        </w:rPr>
        <w:t>encryption</w:t>
      </w:r>
      <w:r w:rsidRPr="000A0497">
        <w:rPr>
          <w:rFonts w:ascii="Calibri" w:hAnsi="Calibri" w:cs="Calibri"/>
          <w:spacing w:val="-5"/>
          <w:szCs w:val="24"/>
        </w:rPr>
        <w:t xml:space="preserve"> </w:t>
      </w:r>
      <w:r w:rsidRPr="000A0497">
        <w:rPr>
          <w:rFonts w:ascii="Calibri" w:hAnsi="Calibri" w:cs="Calibri"/>
          <w:szCs w:val="24"/>
        </w:rPr>
        <w:t>for</w:t>
      </w:r>
      <w:r w:rsidRPr="000A0497">
        <w:rPr>
          <w:rFonts w:ascii="Calibri" w:hAnsi="Calibri" w:cs="Calibri"/>
          <w:spacing w:val="-5"/>
          <w:szCs w:val="24"/>
        </w:rPr>
        <w:t xml:space="preserve"> </w:t>
      </w:r>
      <w:r w:rsidRPr="000A0497">
        <w:rPr>
          <w:rFonts w:ascii="Calibri" w:hAnsi="Calibri" w:cs="Calibri"/>
          <w:szCs w:val="24"/>
        </w:rPr>
        <w:t>data</w:t>
      </w:r>
      <w:r w:rsidRPr="000A0497">
        <w:rPr>
          <w:rFonts w:ascii="Calibri" w:hAnsi="Calibri" w:cs="Calibri"/>
          <w:spacing w:val="-6"/>
          <w:szCs w:val="24"/>
        </w:rPr>
        <w:t xml:space="preserve"> </w:t>
      </w:r>
      <w:r w:rsidRPr="000A0497">
        <w:rPr>
          <w:rFonts w:ascii="Calibri" w:hAnsi="Calibri" w:cs="Calibri"/>
          <w:szCs w:val="24"/>
        </w:rPr>
        <w:t>at</w:t>
      </w:r>
      <w:r w:rsidRPr="000A0497">
        <w:rPr>
          <w:rFonts w:ascii="Calibri" w:hAnsi="Calibri" w:cs="Calibri"/>
          <w:spacing w:val="-5"/>
          <w:szCs w:val="24"/>
        </w:rPr>
        <w:t xml:space="preserve"> </w:t>
      </w:r>
      <w:r w:rsidRPr="000A0497">
        <w:rPr>
          <w:rFonts w:ascii="Calibri" w:hAnsi="Calibri" w:cs="Calibri"/>
          <w:szCs w:val="24"/>
        </w:rPr>
        <w:t>rest</w:t>
      </w:r>
      <w:r w:rsidRPr="000A0497">
        <w:rPr>
          <w:rFonts w:ascii="Calibri" w:hAnsi="Calibri" w:cs="Calibri"/>
          <w:spacing w:val="-5"/>
          <w:szCs w:val="24"/>
        </w:rPr>
        <w:t xml:space="preserve"> </w:t>
      </w:r>
      <w:r w:rsidRPr="000A0497">
        <w:rPr>
          <w:rFonts w:ascii="Calibri" w:hAnsi="Calibri" w:cs="Calibri"/>
          <w:szCs w:val="24"/>
        </w:rPr>
        <w:t>and</w:t>
      </w:r>
      <w:r w:rsidRPr="000A0497">
        <w:rPr>
          <w:rFonts w:ascii="Calibri" w:hAnsi="Calibri" w:cs="Calibri"/>
          <w:spacing w:val="-7"/>
          <w:szCs w:val="24"/>
        </w:rPr>
        <w:t xml:space="preserve"> </w:t>
      </w:r>
      <w:r w:rsidRPr="000A0497">
        <w:rPr>
          <w:rFonts w:ascii="Calibri" w:hAnsi="Calibri" w:cs="Calibri"/>
          <w:szCs w:val="24"/>
        </w:rPr>
        <w:t xml:space="preserve">in </w:t>
      </w:r>
      <w:r w:rsidRPr="000A0497">
        <w:rPr>
          <w:rFonts w:ascii="Calibri" w:hAnsi="Calibri" w:cs="Calibri"/>
          <w:spacing w:val="-2"/>
          <w:szCs w:val="24"/>
        </w:rPr>
        <w:t>transit;</w:t>
      </w:r>
      <w:r w:rsidR="004B2062">
        <w:rPr>
          <w:rFonts w:ascii="Calibri" w:hAnsi="Calibri" w:cs="Calibri"/>
          <w:spacing w:val="-2"/>
          <w:szCs w:val="24"/>
        </w:rPr>
        <w:t xml:space="preserve"> </w:t>
      </w:r>
      <w:r w:rsidRPr="004B2062">
        <w:rPr>
          <w:rFonts w:ascii="Calibri" w:hAnsi="Calibri" w:cs="Calibri"/>
          <w:szCs w:val="24"/>
        </w:rPr>
        <w:t>End</w:t>
      </w:r>
      <w:r w:rsidRPr="004B2062">
        <w:rPr>
          <w:rFonts w:ascii="Calibri" w:hAnsi="Calibri" w:cs="Calibri"/>
          <w:spacing w:val="-8"/>
          <w:szCs w:val="24"/>
        </w:rPr>
        <w:t xml:space="preserve"> </w:t>
      </w:r>
      <w:r w:rsidRPr="004B2062">
        <w:rPr>
          <w:rFonts w:ascii="Calibri" w:hAnsi="Calibri" w:cs="Calibri"/>
          <w:szCs w:val="24"/>
        </w:rPr>
        <w:t>use</w:t>
      </w:r>
      <w:r w:rsidRPr="004B2062">
        <w:rPr>
          <w:rFonts w:ascii="Calibri" w:hAnsi="Calibri" w:cs="Calibri"/>
          <w:spacing w:val="-8"/>
          <w:szCs w:val="24"/>
        </w:rPr>
        <w:t xml:space="preserve"> </w:t>
      </w:r>
      <w:r w:rsidRPr="004B2062">
        <w:rPr>
          <w:rFonts w:ascii="Calibri" w:hAnsi="Calibri" w:cs="Calibri"/>
          <w:szCs w:val="24"/>
        </w:rPr>
        <w:t>of</w:t>
      </w:r>
      <w:r w:rsidRPr="004B2062">
        <w:rPr>
          <w:rFonts w:ascii="Calibri" w:hAnsi="Calibri" w:cs="Calibri"/>
          <w:spacing w:val="-8"/>
          <w:szCs w:val="24"/>
        </w:rPr>
        <w:t xml:space="preserve"> </w:t>
      </w:r>
      <w:r w:rsidRPr="004B2062">
        <w:rPr>
          <w:rFonts w:ascii="Calibri" w:hAnsi="Calibri" w:cs="Calibri"/>
          <w:szCs w:val="24"/>
        </w:rPr>
        <w:t>unsupported/end</w:t>
      </w:r>
      <w:r w:rsidRPr="004B2062">
        <w:rPr>
          <w:rFonts w:ascii="Calibri" w:hAnsi="Calibri" w:cs="Calibri"/>
          <w:spacing w:val="-8"/>
          <w:szCs w:val="24"/>
        </w:rPr>
        <w:t xml:space="preserve"> </w:t>
      </w:r>
      <w:r w:rsidRPr="004B2062">
        <w:rPr>
          <w:rFonts w:ascii="Calibri" w:hAnsi="Calibri" w:cs="Calibri"/>
          <w:szCs w:val="24"/>
        </w:rPr>
        <w:t>of</w:t>
      </w:r>
      <w:r w:rsidRPr="004B2062">
        <w:rPr>
          <w:rFonts w:ascii="Calibri" w:hAnsi="Calibri" w:cs="Calibri"/>
          <w:spacing w:val="-8"/>
          <w:szCs w:val="24"/>
        </w:rPr>
        <w:t xml:space="preserve"> </w:t>
      </w:r>
      <w:r w:rsidRPr="004B2062">
        <w:rPr>
          <w:rFonts w:ascii="Calibri" w:hAnsi="Calibri" w:cs="Calibri"/>
          <w:szCs w:val="24"/>
        </w:rPr>
        <w:t xml:space="preserve">life software and </w:t>
      </w:r>
      <w:r w:rsidR="004B2062" w:rsidRPr="004B2062">
        <w:rPr>
          <w:rFonts w:ascii="Calibri" w:hAnsi="Calibri" w:cs="Calibri"/>
          <w:szCs w:val="24"/>
        </w:rPr>
        <w:t xml:space="preserve">hardware that are accessible from the </w:t>
      </w:r>
      <w:proofErr w:type="gramStart"/>
      <w:r w:rsidR="004B2062" w:rsidRPr="004B2062">
        <w:rPr>
          <w:rFonts w:ascii="Calibri" w:hAnsi="Calibri" w:cs="Calibri"/>
          <w:szCs w:val="24"/>
        </w:rPr>
        <w:t>Internet;</w:t>
      </w:r>
      <w:proofErr w:type="gramEnd"/>
      <w:r w:rsidRPr="004B2062">
        <w:rPr>
          <w:rFonts w:ascii="Calibri" w:hAnsi="Calibri" w:cs="Calibri"/>
          <w:szCs w:val="24"/>
        </w:rPr>
        <w:t xml:space="preserve">                                                 </w:t>
      </w:r>
    </w:p>
    <w:p w14:paraId="70F3E4DF" w14:textId="4838438E" w:rsidR="004740F9" w:rsidRPr="000A0497" w:rsidRDefault="004740F9" w:rsidP="004740F9">
      <w:pPr>
        <w:pStyle w:val="ListParagraph"/>
        <w:widowControl w:val="0"/>
        <w:numPr>
          <w:ilvl w:val="1"/>
          <w:numId w:val="7"/>
        </w:numPr>
        <w:tabs>
          <w:tab w:val="left" w:pos="1780"/>
        </w:tabs>
        <w:autoSpaceDE w:val="0"/>
        <w:autoSpaceDN w:val="0"/>
        <w:ind w:left="1779" w:right="5337"/>
        <w:contextualSpacing w:val="0"/>
        <w:rPr>
          <w:rFonts w:ascii="Calibri" w:hAnsi="Calibri" w:cs="Calibri"/>
          <w:szCs w:val="24"/>
        </w:rPr>
      </w:pPr>
      <w:r w:rsidRPr="000A0497">
        <w:rPr>
          <w:rFonts w:ascii="Calibri" w:hAnsi="Calibri" w:cs="Calibri"/>
          <w:szCs w:val="24"/>
        </w:rPr>
        <w:t>Prohibit</w:t>
      </w:r>
      <w:r w:rsidRPr="000A0497">
        <w:rPr>
          <w:rFonts w:ascii="Calibri" w:hAnsi="Calibri" w:cs="Calibri"/>
          <w:spacing w:val="-12"/>
          <w:szCs w:val="24"/>
        </w:rPr>
        <w:t xml:space="preserve"> </w:t>
      </w:r>
      <w:r w:rsidRPr="000A0497">
        <w:rPr>
          <w:rFonts w:ascii="Calibri" w:hAnsi="Calibri" w:cs="Calibri"/>
          <w:szCs w:val="24"/>
        </w:rPr>
        <w:t>use</w:t>
      </w:r>
      <w:r w:rsidRPr="000A0497">
        <w:rPr>
          <w:rFonts w:ascii="Calibri" w:hAnsi="Calibri" w:cs="Calibri"/>
          <w:spacing w:val="-13"/>
          <w:szCs w:val="24"/>
        </w:rPr>
        <w:t xml:space="preserve"> </w:t>
      </w:r>
      <w:r w:rsidRPr="000A0497">
        <w:rPr>
          <w:rFonts w:ascii="Calibri" w:hAnsi="Calibri" w:cs="Calibri"/>
          <w:szCs w:val="24"/>
        </w:rPr>
        <w:t>of</w:t>
      </w:r>
      <w:r w:rsidRPr="000A0497">
        <w:rPr>
          <w:rFonts w:ascii="Calibri" w:hAnsi="Calibri" w:cs="Calibri"/>
          <w:spacing w:val="-12"/>
          <w:szCs w:val="24"/>
        </w:rPr>
        <w:t xml:space="preserve"> </w:t>
      </w:r>
      <w:r w:rsidRPr="000A0497">
        <w:rPr>
          <w:rFonts w:ascii="Calibri" w:hAnsi="Calibri" w:cs="Calibri"/>
          <w:szCs w:val="24"/>
        </w:rPr>
        <w:t xml:space="preserve">known/fixed/default passwords and </w:t>
      </w:r>
      <w:proofErr w:type="gramStart"/>
      <w:r w:rsidRPr="000A0497">
        <w:rPr>
          <w:rFonts w:ascii="Calibri" w:hAnsi="Calibri" w:cs="Calibri"/>
          <w:szCs w:val="24"/>
        </w:rPr>
        <w:t>credentials;</w:t>
      </w:r>
      <w:proofErr w:type="gramEnd"/>
    </w:p>
    <w:p w14:paraId="57A03027" w14:textId="77777777" w:rsidR="004740F9" w:rsidRPr="000A0497" w:rsidRDefault="004740F9" w:rsidP="004740F9">
      <w:pPr>
        <w:pStyle w:val="ListParagraph"/>
        <w:widowControl w:val="0"/>
        <w:numPr>
          <w:ilvl w:val="1"/>
          <w:numId w:val="7"/>
        </w:numPr>
        <w:tabs>
          <w:tab w:val="left" w:pos="1780"/>
        </w:tabs>
        <w:autoSpaceDE w:val="0"/>
        <w:autoSpaceDN w:val="0"/>
        <w:ind w:left="1779" w:right="5637"/>
        <w:contextualSpacing w:val="0"/>
        <w:rPr>
          <w:rFonts w:ascii="Calibri" w:hAnsi="Calibri" w:cs="Calibri"/>
          <w:szCs w:val="24"/>
        </w:rPr>
      </w:pPr>
      <w:r w:rsidRPr="000A0497">
        <w:rPr>
          <w:rFonts w:ascii="Calibri" w:hAnsi="Calibri" w:cs="Calibri"/>
          <w:szCs w:val="24"/>
        </w:rPr>
        <w:t>Ensure</w:t>
      </w:r>
      <w:r w:rsidRPr="000A0497">
        <w:rPr>
          <w:rFonts w:ascii="Calibri" w:hAnsi="Calibri" w:cs="Calibri"/>
          <w:spacing w:val="-9"/>
          <w:szCs w:val="24"/>
        </w:rPr>
        <w:t xml:space="preserve"> </w:t>
      </w:r>
      <w:r w:rsidRPr="000A0497">
        <w:rPr>
          <w:rFonts w:ascii="Calibri" w:hAnsi="Calibri" w:cs="Calibri"/>
          <w:szCs w:val="24"/>
        </w:rPr>
        <w:t>the</w:t>
      </w:r>
      <w:r w:rsidRPr="000A0497">
        <w:rPr>
          <w:rFonts w:ascii="Calibri" w:hAnsi="Calibri" w:cs="Calibri"/>
          <w:spacing w:val="-10"/>
          <w:szCs w:val="24"/>
        </w:rPr>
        <w:t xml:space="preserve"> </w:t>
      </w:r>
      <w:r w:rsidRPr="000A0497">
        <w:rPr>
          <w:rFonts w:ascii="Calibri" w:hAnsi="Calibri" w:cs="Calibri"/>
          <w:szCs w:val="24"/>
        </w:rPr>
        <w:t>ability</w:t>
      </w:r>
      <w:r w:rsidRPr="000A0497">
        <w:rPr>
          <w:rFonts w:ascii="Calibri" w:hAnsi="Calibri" w:cs="Calibri"/>
          <w:spacing w:val="-9"/>
          <w:szCs w:val="24"/>
        </w:rPr>
        <w:t xml:space="preserve"> </w:t>
      </w:r>
      <w:r w:rsidRPr="000A0497">
        <w:rPr>
          <w:rFonts w:ascii="Calibri" w:hAnsi="Calibri" w:cs="Calibri"/>
          <w:szCs w:val="24"/>
        </w:rPr>
        <w:t>to</w:t>
      </w:r>
      <w:r w:rsidRPr="000A0497">
        <w:rPr>
          <w:rFonts w:ascii="Calibri" w:hAnsi="Calibri" w:cs="Calibri"/>
          <w:spacing w:val="-10"/>
          <w:szCs w:val="24"/>
        </w:rPr>
        <w:t xml:space="preserve"> </w:t>
      </w:r>
      <w:r w:rsidRPr="000A0497">
        <w:rPr>
          <w:rFonts w:ascii="Calibri" w:hAnsi="Calibri" w:cs="Calibri"/>
          <w:szCs w:val="24"/>
        </w:rPr>
        <w:t>reconstitute systems (backups); and</w:t>
      </w:r>
    </w:p>
    <w:p w14:paraId="37642CCC" w14:textId="77777777" w:rsidR="004740F9" w:rsidRPr="000A0497" w:rsidRDefault="004740F9" w:rsidP="004740F9">
      <w:pPr>
        <w:pStyle w:val="ListParagraph"/>
        <w:widowControl w:val="0"/>
        <w:numPr>
          <w:ilvl w:val="1"/>
          <w:numId w:val="7"/>
        </w:numPr>
        <w:tabs>
          <w:tab w:val="left" w:pos="1780"/>
        </w:tabs>
        <w:autoSpaceDE w:val="0"/>
        <w:autoSpaceDN w:val="0"/>
        <w:ind w:hanging="361"/>
        <w:contextualSpacing w:val="0"/>
        <w:rPr>
          <w:rFonts w:ascii="Calibri" w:hAnsi="Calibri" w:cs="Calibri"/>
          <w:szCs w:val="24"/>
        </w:rPr>
      </w:pPr>
      <w:r w:rsidRPr="000A0497">
        <w:rPr>
          <w:rFonts w:ascii="Calibri" w:hAnsi="Calibri" w:cs="Calibri"/>
          <w:szCs w:val="24"/>
        </w:rPr>
        <w:t>Migration</w:t>
      </w:r>
      <w:r w:rsidRPr="000A0497">
        <w:rPr>
          <w:rFonts w:ascii="Calibri" w:hAnsi="Calibri" w:cs="Calibri"/>
          <w:spacing w:val="-3"/>
          <w:szCs w:val="24"/>
        </w:rPr>
        <w:t xml:space="preserve"> </w:t>
      </w:r>
      <w:r w:rsidRPr="000A0497">
        <w:rPr>
          <w:rFonts w:ascii="Calibri" w:hAnsi="Calibri" w:cs="Calibri"/>
          <w:szCs w:val="24"/>
        </w:rPr>
        <w:t>to</w:t>
      </w:r>
      <w:r w:rsidRPr="000A0497">
        <w:rPr>
          <w:rFonts w:ascii="Calibri" w:hAnsi="Calibri" w:cs="Calibri"/>
          <w:spacing w:val="-3"/>
          <w:szCs w:val="24"/>
        </w:rPr>
        <w:t xml:space="preserve"> </w:t>
      </w:r>
      <w:r w:rsidRPr="000A0497">
        <w:rPr>
          <w:rFonts w:ascii="Calibri" w:hAnsi="Calibri" w:cs="Calibri"/>
          <w:szCs w:val="24"/>
        </w:rPr>
        <w:t>the</w:t>
      </w:r>
      <w:r w:rsidRPr="000A0497">
        <w:rPr>
          <w:rFonts w:ascii="Calibri" w:hAnsi="Calibri" w:cs="Calibri"/>
          <w:spacing w:val="-1"/>
          <w:szCs w:val="24"/>
        </w:rPr>
        <w:t xml:space="preserve"> </w:t>
      </w:r>
      <w:r w:rsidRPr="000A0497">
        <w:rPr>
          <w:rFonts w:ascii="Calibri" w:hAnsi="Calibri" w:cs="Calibri"/>
          <w:szCs w:val="24"/>
        </w:rPr>
        <w:t>.gov</w:t>
      </w:r>
      <w:r w:rsidRPr="000A0497">
        <w:rPr>
          <w:rFonts w:ascii="Calibri" w:hAnsi="Calibri" w:cs="Calibri"/>
          <w:spacing w:val="-1"/>
          <w:szCs w:val="24"/>
        </w:rPr>
        <w:t xml:space="preserve"> </w:t>
      </w:r>
      <w:r w:rsidRPr="000A0497">
        <w:rPr>
          <w:rFonts w:ascii="Calibri" w:hAnsi="Calibri" w:cs="Calibri"/>
          <w:szCs w:val="24"/>
        </w:rPr>
        <w:t xml:space="preserve">internet </w:t>
      </w:r>
      <w:r w:rsidRPr="000A0497">
        <w:rPr>
          <w:rFonts w:ascii="Calibri" w:hAnsi="Calibri" w:cs="Calibri"/>
          <w:spacing w:val="-2"/>
          <w:szCs w:val="24"/>
        </w:rPr>
        <w:t>domain</w:t>
      </w:r>
      <w:r>
        <w:rPr>
          <w:rFonts w:ascii="Calibri" w:hAnsi="Calibri" w:cs="Calibri"/>
          <w:spacing w:val="-2"/>
          <w:szCs w:val="24"/>
        </w:rPr>
        <w:t xml:space="preserve">        </w:t>
      </w:r>
    </w:p>
    <w:p w14:paraId="40411743" w14:textId="77777777" w:rsidR="004740F9" w:rsidRDefault="004740F9" w:rsidP="004740F9">
      <w:pPr>
        <w:pStyle w:val="BodyText"/>
        <w:spacing w:before="1"/>
        <w:ind w:left="1059" w:right="5001"/>
        <w:rPr>
          <w:rFonts w:ascii="Calibri" w:hAnsi="Calibri" w:cs="Calibri"/>
          <w:sz w:val="24"/>
          <w:szCs w:val="24"/>
        </w:rPr>
      </w:pPr>
    </w:p>
    <w:p w14:paraId="042A042D" w14:textId="77777777" w:rsidR="004740F9" w:rsidRDefault="004740F9" w:rsidP="004740F9">
      <w:pPr>
        <w:pStyle w:val="BodyText"/>
        <w:spacing w:before="1"/>
        <w:ind w:left="1059" w:right="5001"/>
        <w:rPr>
          <w:rFonts w:ascii="Calibri" w:hAnsi="Calibri" w:cs="Calibri"/>
          <w:sz w:val="24"/>
          <w:szCs w:val="24"/>
        </w:rPr>
      </w:pPr>
    </w:p>
    <w:p w14:paraId="1C15C8C1" w14:textId="77777777" w:rsidR="004740F9" w:rsidRDefault="004740F9" w:rsidP="004740F9">
      <w:pPr>
        <w:pStyle w:val="BodyText"/>
        <w:spacing w:before="1"/>
        <w:ind w:left="1059" w:right="5001"/>
        <w:rPr>
          <w:rFonts w:ascii="Calibri" w:hAnsi="Calibri" w:cs="Calibri"/>
          <w:sz w:val="24"/>
          <w:szCs w:val="24"/>
        </w:rPr>
      </w:pPr>
    </w:p>
    <w:p w14:paraId="191765C7" w14:textId="5AEEF40F" w:rsidR="004740F9" w:rsidRPr="000A0497" w:rsidRDefault="004740F9" w:rsidP="004740F9">
      <w:pPr>
        <w:pStyle w:val="BodyText"/>
        <w:spacing w:before="1"/>
        <w:ind w:left="1059" w:right="5001"/>
        <w:rPr>
          <w:rFonts w:ascii="Calibri" w:hAnsi="Calibri" w:cs="Calibri"/>
          <w:sz w:val="24"/>
          <w:szCs w:val="24"/>
        </w:rPr>
      </w:pPr>
      <w:r w:rsidRPr="000A0497">
        <w:rPr>
          <w:rFonts w:ascii="Calibri" w:hAnsi="Calibri" w:cs="Calibri"/>
          <w:sz w:val="24"/>
          <w:szCs w:val="24"/>
        </w:rPr>
        <w:t xml:space="preserve">Additional best practices that the </w:t>
      </w:r>
      <w:r>
        <w:rPr>
          <w:rFonts w:ascii="Calibri" w:hAnsi="Calibri" w:cs="Calibri"/>
          <w:sz w:val="24"/>
          <w:szCs w:val="24"/>
        </w:rPr>
        <w:t xml:space="preserve">                                  </w:t>
      </w:r>
      <w:r w:rsidRPr="000A0497">
        <w:rPr>
          <w:rFonts w:ascii="Calibri" w:hAnsi="Calibri" w:cs="Calibri"/>
          <w:sz w:val="24"/>
          <w:szCs w:val="24"/>
        </w:rPr>
        <w:t>Cybersecurity</w:t>
      </w:r>
      <w:r w:rsidRPr="000A0497">
        <w:rPr>
          <w:rFonts w:ascii="Calibri" w:hAnsi="Calibri" w:cs="Calibri"/>
          <w:spacing w:val="-9"/>
          <w:sz w:val="24"/>
          <w:szCs w:val="24"/>
        </w:rPr>
        <w:t xml:space="preserve"> </w:t>
      </w:r>
      <w:r w:rsidRPr="000A0497">
        <w:rPr>
          <w:rFonts w:ascii="Calibri" w:hAnsi="Calibri" w:cs="Calibri"/>
          <w:sz w:val="24"/>
          <w:szCs w:val="24"/>
        </w:rPr>
        <w:t>Plan</w:t>
      </w:r>
      <w:r w:rsidRPr="000A0497">
        <w:rPr>
          <w:rFonts w:ascii="Calibri" w:hAnsi="Calibri" w:cs="Calibri"/>
          <w:spacing w:val="-10"/>
          <w:sz w:val="24"/>
          <w:szCs w:val="24"/>
        </w:rPr>
        <w:t xml:space="preserve"> </w:t>
      </w:r>
      <w:r w:rsidRPr="000A0497">
        <w:rPr>
          <w:rFonts w:ascii="Calibri" w:hAnsi="Calibri" w:cs="Calibri"/>
          <w:sz w:val="24"/>
          <w:szCs w:val="24"/>
        </w:rPr>
        <w:t>can</w:t>
      </w:r>
      <w:r w:rsidRPr="000A0497">
        <w:rPr>
          <w:rFonts w:ascii="Calibri" w:hAnsi="Calibri" w:cs="Calibri"/>
          <w:spacing w:val="-9"/>
          <w:sz w:val="24"/>
          <w:szCs w:val="24"/>
        </w:rPr>
        <w:t xml:space="preserve"> </w:t>
      </w:r>
      <w:r w:rsidRPr="000A0497">
        <w:rPr>
          <w:rFonts w:ascii="Calibri" w:hAnsi="Calibri" w:cs="Calibri"/>
          <w:sz w:val="24"/>
          <w:szCs w:val="24"/>
        </w:rPr>
        <w:t>address</w:t>
      </w:r>
      <w:r w:rsidRPr="000A0497">
        <w:rPr>
          <w:rFonts w:ascii="Calibri" w:hAnsi="Calibri" w:cs="Calibri"/>
          <w:spacing w:val="-10"/>
          <w:sz w:val="24"/>
          <w:szCs w:val="24"/>
        </w:rPr>
        <w:t xml:space="preserve"> </w:t>
      </w:r>
      <w:r>
        <w:rPr>
          <w:rFonts w:ascii="Calibri" w:hAnsi="Calibri" w:cs="Calibri"/>
          <w:spacing w:val="-10"/>
          <w:sz w:val="24"/>
          <w:szCs w:val="24"/>
        </w:rPr>
        <w:t xml:space="preserve">  </w:t>
      </w:r>
      <w:r w:rsidRPr="000A0497">
        <w:rPr>
          <w:rFonts w:ascii="Calibri" w:hAnsi="Calibri" w:cs="Calibri"/>
          <w:sz w:val="24"/>
          <w:szCs w:val="24"/>
        </w:rPr>
        <w:t>include:</w:t>
      </w:r>
    </w:p>
    <w:p w14:paraId="31A84AB3" w14:textId="0238686E" w:rsidR="004740F9" w:rsidRPr="000A0497" w:rsidRDefault="004740F9" w:rsidP="004740F9">
      <w:pPr>
        <w:pStyle w:val="ListParagraph"/>
        <w:widowControl w:val="0"/>
        <w:numPr>
          <w:ilvl w:val="1"/>
          <w:numId w:val="7"/>
        </w:numPr>
        <w:tabs>
          <w:tab w:val="left" w:pos="1780"/>
        </w:tabs>
        <w:autoSpaceDE w:val="0"/>
        <w:autoSpaceDN w:val="0"/>
        <w:ind w:left="1779" w:right="4978"/>
        <w:contextualSpacing w:val="0"/>
        <w:rPr>
          <w:rFonts w:ascii="Calibri" w:hAnsi="Calibri" w:cs="Calibri"/>
          <w:szCs w:val="24"/>
        </w:rPr>
      </w:pPr>
      <w:r w:rsidRPr="000A0497">
        <w:rPr>
          <w:rFonts w:ascii="Calibri" w:hAnsi="Calibri" w:cs="Calibri"/>
          <w:szCs w:val="24"/>
        </w:rPr>
        <w:t>The</w:t>
      </w:r>
      <w:r w:rsidRPr="000A0497">
        <w:rPr>
          <w:rFonts w:ascii="Calibri" w:hAnsi="Calibri" w:cs="Calibri"/>
          <w:spacing w:val="-8"/>
          <w:szCs w:val="24"/>
        </w:rPr>
        <w:t xml:space="preserve"> </w:t>
      </w:r>
      <w:r w:rsidRPr="000A0497">
        <w:rPr>
          <w:rFonts w:ascii="Calibri" w:hAnsi="Calibri" w:cs="Calibri"/>
          <w:szCs w:val="24"/>
        </w:rPr>
        <w:t>National</w:t>
      </w:r>
      <w:r w:rsidRPr="000A0497">
        <w:rPr>
          <w:rFonts w:ascii="Calibri" w:hAnsi="Calibri" w:cs="Calibri"/>
          <w:spacing w:val="-8"/>
          <w:szCs w:val="24"/>
        </w:rPr>
        <w:t xml:space="preserve"> </w:t>
      </w:r>
      <w:r w:rsidRPr="000A0497">
        <w:rPr>
          <w:rFonts w:ascii="Calibri" w:hAnsi="Calibri" w:cs="Calibri"/>
          <w:szCs w:val="24"/>
        </w:rPr>
        <w:t>Institute</w:t>
      </w:r>
      <w:r w:rsidRPr="000A0497">
        <w:rPr>
          <w:rFonts w:ascii="Calibri" w:hAnsi="Calibri" w:cs="Calibri"/>
          <w:spacing w:val="-8"/>
          <w:szCs w:val="24"/>
        </w:rPr>
        <w:t xml:space="preserve"> </w:t>
      </w:r>
      <w:r w:rsidRPr="000A0497">
        <w:rPr>
          <w:rFonts w:ascii="Calibri" w:hAnsi="Calibri" w:cs="Calibri"/>
          <w:szCs w:val="24"/>
        </w:rPr>
        <w:t>of</w:t>
      </w:r>
      <w:r w:rsidRPr="000A0497">
        <w:rPr>
          <w:rFonts w:ascii="Calibri" w:hAnsi="Calibri" w:cs="Calibri"/>
          <w:spacing w:val="-8"/>
          <w:szCs w:val="24"/>
        </w:rPr>
        <w:t xml:space="preserve"> </w:t>
      </w:r>
      <w:r w:rsidRPr="000A0497">
        <w:rPr>
          <w:rFonts w:ascii="Calibri" w:hAnsi="Calibri" w:cs="Calibri"/>
          <w:szCs w:val="24"/>
        </w:rPr>
        <w:t>Standards</w:t>
      </w:r>
      <w:r w:rsidRPr="000A0497">
        <w:rPr>
          <w:rFonts w:ascii="Calibri" w:hAnsi="Calibri" w:cs="Calibri"/>
          <w:spacing w:val="-8"/>
          <w:szCs w:val="24"/>
        </w:rPr>
        <w:t xml:space="preserve"> </w:t>
      </w:r>
      <w:r w:rsidRPr="000A0497">
        <w:rPr>
          <w:rFonts w:ascii="Calibri" w:hAnsi="Calibri" w:cs="Calibri"/>
          <w:szCs w:val="24"/>
        </w:rPr>
        <w:t>and</w:t>
      </w:r>
      <w:r w:rsidR="004B2062">
        <w:rPr>
          <w:rFonts w:ascii="Calibri" w:hAnsi="Calibri" w:cs="Calibri"/>
          <w:szCs w:val="24"/>
        </w:rPr>
        <w:t xml:space="preserve"> </w:t>
      </w:r>
      <w:r w:rsidRPr="000A0497">
        <w:rPr>
          <w:rFonts w:ascii="Calibri" w:hAnsi="Calibri" w:cs="Calibri"/>
          <w:szCs w:val="24"/>
        </w:rPr>
        <w:t xml:space="preserve">Technology (NIST) Cybersecurity </w:t>
      </w:r>
      <w:proofErr w:type="gramStart"/>
      <w:r w:rsidRPr="000A0497">
        <w:rPr>
          <w:rFonts w:ascii="Calibri" w:hAnsi="Calibri" w:cs="Calibri"/>
          <w:spacing w:val="-2"/>
          <w:szCs w:val="24"/>
        </w:rPr>
        <w:t>Framework;</w:t>
      </w:r>
      <w:proofErr w:type="gramEnd"/>
    </w:p>
    <w:p w14:paraId="204692D7" w14:textId="77777777" w:rsidR="004740F9" w:rsidRPr="000A0497" w:rsidRDefault="004740F9" w:rsidP="004740F9">
      <w:pPr>
        <w:pStyle w:val="ListParagraph"/>
        <w:widowControl w:val="0"/>
        <w:numPr>
          <w:ilvl w:val="1"/>
          <w:numId w:val="7"/>
        </w:numPr>
        <w:tabs>
          <w:tab w:val="left" w:pos="1780"/>
        </w:tabs>
        <w:autoSpaceDE w:val="0"/>
        <w:autoSpaceDN w:val="0"/>
        <w:ind w:left="1779" w:right="5177"/>
        <w:contextualSpacing w:val="0"/>
        <w:rPr>
          <w:rFonts w:ascii="Calibri" w:hAnsi="Calibri" w:cs="Calibri"/>
          <w:szCs w:val="24"/>
        </w:rPr>
      </w:pPr>
      <w:r w:rsidRPr="000A0497">
        <w:rPr>
          <w:rFonts w:ascii="Calibri" w:hAnsi="Calibri" w:cs="Calibri"/>
          <w:szCs w:val="24"/>
        </w:rPr>
        <w:t>NIST’s</w:t>
      </w:r>
      <w:r w:rsidRPr="000A0497">
        <w:rPr>
          <w:rFonts w:ascii="Calibri" w:hAnsi="Calibri" w:cs="Calibri"/>
          <w:spacing w:val="-7"/>
          <w:szCs w:val="24"/>
        </w:rPr>
        <w:t xml:space="preserve"> </w:t>
      </w:r>
      <w:r w:rsidRPr="000A0497">
        <w:rPr>
          <w:rFonts w:ascii="Calibri" w:hAnsi="Calibri" w:cs="Calibri"/>
          <w:szCs w:val="24"/>
        </w:rPr>
        <w:t>cyber</w:t>
      </w:r>
      <w:r w:rsidRPr="000A0497">
        <w:rPr>
          <w:rFonts w:ascii="Calibri" w:hAnsi="Calibri" w:cs="Calibri"/>
          <w:spacing w:val="-7"/>
          <w:szCs w:val="24"/>
        </w:rPr>
        <w:t xml:space="preserve"> </w:t>
      </w:r>
      <w:r w:rsidRPr="000A0497">
        <w:rPr>
          <w:rFonts w:ascii="Calibri" w:hAnsi="Calibri" w:cs="Calibri"/>
          <w:szCs w:val="24"/>
        </w:rPr>
        <w:t>chain</w:t>
      </w:r>
      <w:r w:rsidRPr="000A0497">
        <w:rPr>
          <w:rFonts w:ascii="Calibri" w:hAnsi="Calibri" w:cs="Calibri"/>
          <w:spacing w:val="-7"/>
          <w:szCs w:val="24"/>
        </w:rPr>
        <w:t xml:space="preserve"> </w:t>
      </w:r>
      <w:r w:rsidRPr="000A0497">
        <w:rPr>
          <w:rFonts w:ascii="Calibri" w:hAnsi="Calibri" w:cs="Calibri"/>
          <w:szCs w:val="24"/>
        </w:rPr>
        <w:t>supply</w:t>
      </w:r>
      <w:r w:rsidRPr="000A0497">
        <w:rPr>
          <w:rFonts w:ascii="Calibri" w:hAnsi="Calibri" w:cs="Calibri"/>
          <w:spacing w:val="-7"/>
          <w:szCs w:val="24"/>
        </w:rPr>
        <w:t xml:space="preserve"> </w:t>
      </w:r>
      <w:r w:rsidRPr="000A0497">
        <w:rPr>
          <w:rFonts w:ascii="Calibri" w:hAnsi="Calibri" w:cs="Calibri"/>
          <w:szCs w:val="24"/>
        </w:rPr>
        <w:t>chain</w:t>
      </w:r>
      <w:r w:rsidRPr="000A0497">
        <w:rPr>
          <w:rFonts w:ascii="Calibri" w:hAnsi="Calibri" w:cs="Calibri"/>
          <w:spacing w:val="-9"/>
          <w:szCs w:val="24"/>
        </w:rPr>
        <w:t xml:space="preserve"> </w:t>
      </w:r>
      <w:r w:rsidRPr="000A0497">
        <w:rPr>
          <w:rFonts w:ascii="Calibri" w:hAnsi="Calibri" w:cs="Calibri"/>
          <w:szCs w:val="24"/>
        </w:rPr>
        <w:t>risk management best practices; and</w:t>
      </w:r>
    </w:p>
    <w:p w14:paraId="4E7C0577" w14:textId="77777777" w:rsidR="004740F9" w:rsidRPr="000A0497" w:rsidRDefault="004740F9" w:rsidP="004740F9">
      <w:pPr>
        <w:pStyle w:val="ListParagraph"/>
        <w:widowControl w:val="0"/>
        <w:numPr>
          <w:ilvl w:val="1"/>
          <w:numId w:val="7"/>
        </w:numPr>
        <w:tabs>
          <w:tab w:val="left" w:pos="1780"/>
        </w:tabs>
        <w:autoSpaceDE w:val="0"/>
        <w:autoSpaceDN w:val="0"/>
        <w:ind w:left="1779" w:right="5290"/>
        <w:contextualSpacing w:val="0"/>
        <w:rPr>
          <w:rFonts w:ascii="Calibri" w:hAnsi="Calibri" w:cs="Calibri"/>
          <w:szCs w:val="24"/>
        </w:rPr>
      </w:pPr>
      <w:r w:rsidRPr="000A0497">
        <w:rPr>
          <w:rFonts w:ascii="Calibri" w:hAnsi="Calibri" w:cs="Calibri"/>
          <w:szCs w:val="24"/>
        </w:rPr>
        <w:t>Knowledge</w:t>
      </w:r>
      <w:r w:rsidRPr="000A0497">
        <w:rPr>
          <w:rFonts w:ascii="Calibri" w:hAnsi="Calibri" w:cs="Calibri"/>
          <w:spacing w:val="-9"/>
          <w:szCs w:val="24"/>
        </w:rPr>
        <w:t xml:space="preserve"> </w:t>
      </w:r>
      <w:r w:rsidRPr="000A0497">
        <w:rPr>
          <w:rFonts w:ascii="Calibri" w:hAnsi="Calibri" w:cs="Calibri"/>
          <w:szCs w:val="24"/>
        </w:rPr>
        <w:t>bases</w:t>
      </w:r>
      <w:r w:rsidRPr="000A0497">
        <w:rPr>
          <w:rFonts w:ascii="Calibri" w:hAnsi="Calibri" w:cs="Calibri"/>
          <w:spacing w:val="-9"/>
          <w:szCs w:val="24"/>
        </w:rPr>
        <w:t xml:space="preserve"> </w:t>
      </w:r>
      <w:r w:rsidRPr="000A0497">
        <w:rPr>
          <w:rFonts w:ascii="Calibri" w:hAnsi="Calibri" w:cs="Calibri"/>
          <w:szCs w:val="24"/>
        </w:rPr>
        <w:t>of</w:t>
      </w:r>
      <w:r w:rsidRPr="000A0497">
        <w:rPr>
          <w:rFonts w:ascii="Calibri" w:hAnsi="Calibri" w:cs="Calibri"/>
          <w:spacing w:val="-9"/>
          <w:szCs w:val="24"/>
        </w:rPr>
        <w:t xml:space="preserve"> </w:t>
      </w:r>
      <w:r w:rsidRPr="000A0497">
        <w:rPr>
          <w:rFonts w:ascii="Calibri" w:hAnsi="Calibri" w:cs="Calibri"/>
          <w:szCs w:val="24"/>
        </w:rPr>
        <w:t>adversary</w:t>
      </w:r>
      <w:r w:rsidRPr="000A0497">
        <w:rPr>
          <w:rFonts w:ascii="Calibri" w:hAnsi="Calibri" w:cs="Calibri"/>
          <w:spacing w:val="-11"/>
          <w:szCs w:val="24"/>
        </w:rPr>
        <w:t xml:space="preserve"> </w:t>
      </w:r>
      <w:r w:rsidRPr="000A0497">
        <w:rPr>
          <w:rFonts w:ascii="Calibri" w:hAnsi="Calibri" w:cs="Calibri"/>
          <w:szCs w:val="24"/>
        </w:rPr>
        <w:t>tools and tactics.</w:t>
      </w:r>
    </w:p>
    <w:p w14:paraId="06EA8B63" w14:textId="77777777" w:rsidR="004740F9" w:rsidRPr="000A0497" w:rsidRDefault="004740F9" w:rsidP="004740F9">
      <w:pPr>
        <w:pStyle w:val="ListParagraph"/>
        <w:widowControl w:val="0"/>
        <w:numPr>
          <w:ilvl w:val="0"/>
          <w:numId w:val="7"/>
        </w:numPr>
        <w:tabs>
          <w:tab w:val="left" w:pos="1060"/>
        </w:tabs>
        <w:autoSpaceDE w:val="0"/>
        <w:autoSpaceDN w:val="0"/>
        <w:ind w:left="1059" w:right="873"/>
        <w:contextualSpacing w:val="0"/>
        <w:rPr>
          <w:rFonts w:ascii="Calibri" w:hAnsi="Calibri" w:cs="Calibri"/>
          <w:szCs w:val="24"/>
        </w:rPr>
      </w:pPr>
      <w:r w:rsidRPr="000A0497">
        <w:rPr>
          <w:rFonts w:ascii="Calibri" w:hAnsi="Calibri" w:cs="Calibri"/>
          <w:szCs w:val="24"/>
        </w:rPr>
        <w:t>Promote</w:t>
      </w:r>
      <w:r w:rsidRPr="000A0497">
        <w:rPr>
          <w:rFonts w:ascii="Calibri" w:hAnsi="Calibri" w:cs="Calibri"/>
          <w:spacing w:val="-4"/>
          <w:szCs w:val="24"/>
        </w:rPr>
        <w:t xml:space="preserve"> </w:t>
      </w:r>
      <w:r w:rsidRPr="000A0497">
        <w:rPr>
          <w:rFonts w:ascii="Calibri" w:hAnsi="Calibri" w:cs="Calibri"/>
          <w:szCs w:val="24"/>
        </w:rPr>
        <w:t>the</w:t>
      </w:r>
      <w:r w:rsidRPr="000A0497">
        <w:rPr>
          <w:rFonts w:ascii="Calibri" w:hAnsi="Calibri" w:cs="Calibri"/>
          <w:spacing w:val="-4"/>
          <w:szCs w:val="24"/>
        </w:rPr>
        <w:t xml:space="preserve"> </w:t>
      </w:r>
      <w:r w:rsidRPr="000A0497">
        <w:rPr>
          <w:rFonts w:ascii="Calibri" w:hAnsi="Calibri" w:cs="Calibri"/>
          <w:szCs w:val="24"/>
        </w:rPr>
        <w:t>delivery</w:t>
      </w:r>
      <w:r w:rsidRPr="000A0497">
        <w:rPr>
          <w:rFonts w:ascii="Calibri" w:hAnsi="Calibri" w:cs="Calibri"/>
          <w:spacing w:val="-3"/>
          <w:szCs w:val="24"/>
        </w:rPr>
        <w:t xml:space="preserve"> </w:t>
      </w:r>
      <w:r w:rsidRPr="000A0497">
        <w:rPr>
          <w:rFonts w:ascii="Calibri" w:hAnsi="Calibri" w:cs="Calibri"/>
          <w:szCs w:val="24"/>
        </w:rPr>
        <w:t>of</w:t>
      </w:r>
      <w:r w:rsidRPr="000A0497">
        <w:rPr>
          <w:rFonts w:ascii="Calibri" w:hAnsi="Calibri" w:cs="Calibri"/>
          <w:spacing w:val="-3"/>
          <w:szCs w:val="24"/>
        </w:rPr>
        <w:t xml:space="preserve"> </w:t>
      </w:r>
      <w:r w:rsidRPr="000A0497">
        <w:rPr>
          <w:rFonts w:ascii="Calibri" w:hAnsi="Calibri" w:cs="Calibri"/>
          <w:szCs w:val="24"/>
        </w:rPr>
        <w:t>safe,</w:t>
      </w:r>
      <w:r w:rsidRPr="000A0497">
        <w:rPr>
          <w:rFonts w:ascii="Calibri" w:hAnsi="Calibri" w:cs="Calibri"/>
          <w:spacing w:val="-3"/>
          <w:szCs w:val="24"/>
        </w:rPr>
        <w:t xml:space="preserve"> </w:t>
      </w:r>
      <w:r w:rsidRPr="000A0497">
        <w:rPr>
          <w:rFonts w:ascii="Calibri" w:hAnsi="Calibri" w:cs="Calibri"/>
          <w:szCs w:val="24"/>
        </w:rPr>
        <w:t>recognizable,</w:t>
      </w:r>
      <w:r w:rsidRPr="000A0497">
        <w:rPr>
          <w:rFonts w:ascii="Calibri" w:hAnsi="Calibri" w:cs="Calibri"/>
          <w:spacing w:val="-3"/>
          <w:szCs w:val="24"/>
        </w:rPr>
        <w:t xml:space="preserve"> </w:t>
      </w:r>
      <w:r w:rsidRPr="000A0497">
        <w:rPr>
          <w:rFonts w:ascii="Calibri" w:hAnsi="Calibri" w:cs="Calibri"/>
          <w:szCs w:val="24"/>
        </w:rPr>
        <w:t>and</w:t>
      </w:r>
      <w:r w:rsidRPr="000A0497">
        <w:rPr>
          <w:rFonts w:ascii="Calibri" w:hAnsi="Calibri" w:cs="Calibri"/>
          <w:spacing w:val="-5"/>
          <w:szCs w:val="24"/>
        </w:rPr>
        <w:t xml:space="preserve"> </w:t>
      </w:r>
      <w:r w:rsidRPr="000A0497">
        <w:rPr>
          <w:rFonts w:ascii="Calibri" w:hAnsi="Calibri" w:cs="Calibri"/>
          <w:szCs w:val="24"/>
        </w:rPr>
        <w:t>trustworthy</w:t>
      </w:r>
      <w:r w:rsidRPr="000A0497">
        <w:rPr>
          <w:rFonts w:ascii="Calibri" w:hAnsi="Calibri" w:cs="Calibri"/>
          <w:spacing w:val="-3"/>
          <w:szCs w:val="24"/>
        </w:rPr>
        <w:t xml:space="preserve"> </w:t>
      </w:r>
      <w:r w:rsidRPr="000A0497">
        <w:rPr>
          <w:rFonts w:ascii="Calibri" w:hAnsi="Calibri" w:cs="Calibri"/>
          <w:szCs w:val="24"/>
        </w:rPr>
        <w:t>online</w:t>
      </w:r>
      <w:r w:rsidRPr="000A0497">
        <w:rPr>
          <w:rFonts w:ascii="Calibri" w:hAnsi="Calibri" w:cs="Calibri"/>
          <w:spacing w:val="-3"/>
          <w:szCs w:val="24"/>
        </w:rPr>
        <w:t xml:space="preserve"> </w:t>
      </w:r>
      <w:r w:rsidRPr="000A0497">
        <w:rPr>
          <w:rFonts w:ascii="Calibri" w:hAnsi="Calibri" w:cs="Calibri"/>
          <w:szCs w:val="24"/>
        </w:rPr>
        <w:t>services</w:t>
      </w:r>
      <w:r w:rsidRPr="000A0497">
        <w:rPr>
          <w:rFonts w:ascii="Calibri" w:hAnsi="Calibri" w:cs="Calibri"/>
          <w:spacing w:val="-3"/>
          <w:szCs w:val="24"/>
        </w:rPr>
        <w:t xml:space="preserve"> </w:t>
      </w:r>
      <w:r w:rsidRPr="000A0497">
        <w:rPr>
          <w:rFonts w:ascii="Calibri" w:hAnsi="Calibri" w:cs="Calibri"/>
          <w:szCs w:val="24"/>
        </w:rPr>
        <w:t>by</w:t>
      </w:r>
      <w:r w:rsidRPr="000A0497">
        <w:rPr>
          <w:rFonts w:ascii="Calibri" w:hAnsi="Calibri" w:cs="Calibri"/>
          <w:spacing w:val="-3"/>
          <w:szCs w:val="24"/>
        </w:rPr>
        <w:t xml:space="preserve"> </w:t>
      </w:r>
      <w:r w:rsidRPr="000A0497">
        <w:rPr>
          <w:rFonts w:ascii="Calibri" w:hAnsi="Calibri" w:cs="Calibri"/>
          <w:szCs w:val="24"/>
        </w:rPr>
        <w:t>the</w:t>
      </w:r>
      <w:r w:rsidRPr="000A0497">
        <w:rPr>
          <w:rFonts w:ascii="Calibri" w:hAnsi="Calibri" w:cs="Calibri"/>
          <w:spacing w:val="-3"/>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or local</w:t>
      </w:r>
      <w:r w:rsidRPr="000A0497">
        <w:rPr>
          <w:rFonts w:ascii="Calibri" w:hAnsi="Calibri" w:cs="Calibri"/>
          <w:spacing w:val="-1"/>
          <w:szCs w:val="24"/>
        </w:rPr>
        <w:t xml:space="preserve"> </w:t>
      </w:r>
      <w:r w:rsidRPr="000A0497">
        <w:rPr>
          <w:rFonts w:ascii="Calibri" w:hAnsi="Calibri" w:cs="Calibri"/>
          <w:szCs w:val="24"/>
        </w:rPr>
        <w:t>governments</w:t>
      </w:r>
      <w:r w:rsidRPr="000A0497">
        <w:rPr>
          <w:rFonts w:ascii="Calibri" w:hAnsi="Calibri" w:cs="Calibri"/>
          <w:spacing w:val="-1"/>
          <w:szCs w:val="24"/>
        </w:rPr>
        <w:t xml:space="preserve"> </w:t>
      </w:r>
      <w:r w:rsidRPr="000A0497">
        <w:rPr>
          <w:rFonts w:ascii="Calibri" w:hAnsi="Calibri" w:cs="Calibri"/>
          <w:szCs w:val="24"/>
        </w:rPr>
        <w:t>within</w:t>
      </w:r>
      <w:r w:rsidRPr="000A0497">
        <w:rPr>
          <w:rFonts w:ascii="Calibri" w:hAnsi="Calibri" w:cs="Calibri"/>
          <w:spacing w:val="-1"/>
          <w:szCs w:val="24"/>
        </w:rPr>
        <w:t xml:space="preserve"> </w:t>
      </w:r>
      <w:r w:rsidRPr="000A0497">
        <w:rPr>
          <w:rFonts w:ascii="Calibri" w:hAnsi="Calibri" w:cs="Calibri"/>
          <w:szCs w:val="24"/>
        </w:rPr>
        <w:t>the</w:t>
      </w:r>
      <w:r w:rsidRPr="000A0497">
        <w:rPr>
          <w:rFonts w:ascii="Calibri" w:hAnsi="Calibri" w:cs="Calibri"/>
          <w:spacing w:val="-1"/>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including</w:t>
      </w:r>
      <w:r w:rsidRPr="000A0497">
        <w:rPr>
          <w:rFonts w:ascii="Calibri" w:hAnsi="Calibri" w:cs="Calibri"/>
          <w:spacing w:val="-3"/>
          <w:szCs w:val="24"/>
        </w:rPr>
        <w:t xml:space="preserve"> </w:t>
      </w:r>
      <w:proofErr w:type="gramStart"/>
      <w:r w:rsidRPr="000A0497">
        <w:rPr>
          <w:rFonts w:ascii="Calibri" w:hAnsi="Calibri" w:cs="Calibri"/>
          <w:szCs w:val="24"/>
        </w:rPr>
        <w:t>through</w:t>
      </w:r>
      <w:r w:rsidRPr="000A0497">
        <w:rPr>
          <w:rFonts w:ascii="Calibri" w:hAnsi="Calibri" w:cs="Calibri"/>
          <w:spacing w:val="-1"/>
          <w:szCs w:val="24"/>
        </w:rPr>
        <w:t xml:space="preserve"> </w:t>
      </w:r>
      <w:r w:rsidRPr="000A0497">
        <w:rPr>
          <w:rFonts w:ascii="Calibri" w:hAnsi="Calibri" w:cs="Calibri"/>
          <w:szCs w:val="24"/>
        </w:rPr>
        <w:t>the</w:t>
      </w:r>
      <w:r w:rsidRPr="000A0497">
        <w:rPr>
          <w:rFonts w:ascii="Calibri" w:hAnsi="Calibri" w:cs="Calibri"/>
          <w:spacing w:val="-1"/>
          <w:szCs w:val="24"/>
        </w:rPr>
        <w:t xml:space="preserve"> </w:t>
      </w:r>
      <w:r w:rsidRPr="000A0497">
        <w:rPr>
          <w:rFonts w:ascii="Calibri" w:hAnsi="Calibri" w:cs="Calibri"/>
          <w:szCs w:val="24"/>
        </w:rPr>
        <w:t>use</w:t>
      </w:r>
      <w:r w:rsidRPr="000A0497">
        <w:rPr>
          <w:rFonts w:ascii="Calibri" w:hAnsi="Calibri" w:cs="Calibri"/>
          <w:spacing w:val="-2"/>
          <w:szCs w:val="24"/>
        </w:rPr>
        <w:t xml:space="preserve"> </w:t>
      </w:r>
      <w:r w:rsidRPr="000A0497">
        <w:rPr>
          <w:rFonts w:ascii="Calibri" w:hAnsi="Calibri" w:cs="Calibri"/>
          <w:szCs w:val="24"/>
        </w:rPr>
        <w:t>of</w:t>
      </w:r>
      <w:proofErr w:type="gramEnd"/>
      <w:r w:rsidRPr="000A0497">
        <w:rPr>
          <w:rFonts w:ascii="Calibri" w:hAnsi="Calibri" w:cs="Calibri"/>
          <w:spacing w:val="-1"/>
          <w:szCs w:val="24"/>
        </w:rPr>
        <w:t xml:space="preserve"> </w:t>
      </w:r>
      <w:r w:rsidRPr="000A0497">
        <w:rPr>
          <w:rFonts w:ascii="Calibri" w:hAnsi="Calibri" w:cs="Calibri"/>
          <w:szCs w:val="24"/>
        </w:rPr>
        <w:t>the</w:t>
      </w:r>
      <w:r w:rsidRPr="000A0497">
        <w:rPr>
          <w:rFonts w:ascii="Calibri" w:hAnsi="Calibri" w:cs="Calibri"/>
          <w:spacing w:val="-1"/>
          <w:szCs w:val="24"/>
        </w:rPr>
        <w:t xml:space="preserve"> </w:t>
      </w:r>
      <w:r w:rsidRPr="000A0497">
        <w:rPr>
          <w:rFonts w:ascii="Calibri" w:hAnsi="Calibri" w:cs="Calibri"/>
          <w:szCs w:val="24"/>
        </w:rPr>
        <w:t>.gov</w:t>
      </w:r>
      <w:r w:rsidRPr="000A0497">
        <w:rPr>
          <w:rFonts w:ascii="Calibri" w:hAnsi="Calibri" w:cs="Calibri"/>
          <w:spacing w:val="-3"/>
          <w:szCs w:val="24"/>
        </w:rPr>
        <w:t xml:space="preserve"> </w:t>
      </w:r>
      <w:r w:rsidRPr="000A0497">
        <w:rPr>
          <w:rFonts w:ascii="Calibri" w:hAnsi="Calibri" w:cs="Calibri"/>
          <w:szCs w:val="24"/>
        </w:rPr>
        <w:t>internet</w:t>
      </w:r>
      <w:r w:rsidRPr="000A0497">
        <w:rPr>
          <w:rFonts w:ascii="Calibri" w:hAnsi="Calibri" w:cs="Calibri"/>
          <w:spacing w:val="-1"/>
          <w:szCs w:val="24"/>
        </w:rPr>
        <w:t xml:space="preserve"> </w:t>
      </w:r>
      <w:r w:rsidRPr="000A0497">
        <w:rPr>
          <w:rFonts w:ascii="Calibri" w:hAnsi="Calibri" w:cs="Calibri"/>
          <w:szCs w:val="24"/>
        </w:rPr>
        <w:t>domain.</w:t>
      </w:r>
    </w:p>
    <w:p w14:paraId="6EF210AE" w14:textId="77777777" w:rsidR="004740F9" w:rsidRPr="000A0497" w:rsidRDefault="004740F9" w:rsidP="004740F9">
      <w:pPr>
        <w:pStyle w:val="ListParagraph"/>
        <w:widowControl w:val="0"/>
        <w:numPr>
          <w:ilvl w:val="0"/>
          <w:numId w:val="7"/>
        </w:numPr>
        <w:tabs>
          <w:tab w:val="left" w:pos="1060"/>
        </w:tabs>
        <w:autoSpaceDE w:val="0"/>
        <w:autoSpaceDN w:val="0"/>
        <w:ind w:left="1059" w:right="1075"/>
        <w:contextualSpacing w:val="0"/>
        <w:rPr>
          <w:rFonts w:ascii="Calibri" w:hAnsi="Calibri" w:cs="Calibri"/>
          <w:szCs w:val="24"/>
        </w:rPr>
      </w:pPr>
      <w:r w:rsidRPr="000A0497">
        <w:rPr>
          <w:rFonts w:ascii="Calibri" w:hAnsi="Calibri" w:cs="Calibri"/>
          <w:szCs w:val="24"/>
        </w:rPr>
        <w:t>Ensure</w:t>
      </w:r>
      <w:r w:rsidRPr="000A0497">
        <w:rPr>
          <w:rFonts w:ascii="Calibri" w:hAnsi="Calibri" w:cs="Calibri"/>
          <w:spacing w:val="-3"/>
          <w:szCs w:val="24"/>
        </w:rPr>
        <w:t xml:space="preserve"> </w:t>
      </w:r>
      <w:r w:rsidRPr="000A0497">
        <w:rPr>
          <w:rFonts w:ascii="Calibri" w:hAnsi="Calibri" w:cs="Calibri"/>
          <w:szCs w:val="24"/>
        </w:rPr>
        <w:t>continuity</w:t>
      </w:r>
      <w:r w:rsidRPr="000A0497">
        <w:rPr>
          <w:rFonts w:ascii="Calibri" w:hAnsi="Calibri" w:cs="Calibri"/>
          <w:spacing w:val="-3"/>
          <w:szCs w:val="24"/>
        </w:rPr>
        <w:t xml:space="preserve"> </w:t>
      </w:r>
      <w:r w:rsidRPr="000A0497">
        <w:rPr>
          <w:rFonts w:ascii="Calibri" w:hAnsi="Calibri" w:cs="Calibri"/>
          <w:szCs w:val="24"/>
        </w:rPr>
        <w:t>of</w:t>
      </w:r>
      <w:r w:rsidRPr="000A0497">
        <w:rPr>
          <w:rFonts w:ascii="Calibri" w:hAnsi="Calibri" w:cs="Calibri"/>
          <w:spacing w:val="-3"/>
          <w:szCs w:val="24"/>
        </w:rPr>
        <w:t xml:space="preserve"> </w:t>
      </w:r>
      <w:r w:rsidRPr="000A0497">
        <w:rPr>
          <w:rFonts w:ascii="Calibri" w:hAnsi="Calibri" w:cs="Calibri"/>
          <w:szCs w:val="24"/>
        </w:rPr>
        <w:t>operations</w:t>
      </w:r>
      <w:r w:rsidRPr="000A0497">
        <w:rPr>
          <w:rFonts w:ascii="Calibri" w:hAnsi="Calibri" w:cs="Calibri"/>
          <w:spacing w:val="-3"/>
          <w:szCs w:val="24"/>
        </w:rPr>
        <w:t xml:space="preserve"> </w:t>
      </w:r>
      <w:r w:rsidRPr="000A0497">
        <w:rPr>
          <w:rFonts w:ascii="Calibri" w:hAnsi="Calibri" w:cs="Calibri"/>
          <w:szCs w:val="24"/>
        </w:rPr>
        <w:t>of</w:t>
      </w:r>
      <w:r w:rsidRPr="000A0497">
        <w:rPr>
          <w:rFonts w:ascii="Calibri" w:hAnsi="Calibri" w:cs="Calibri"/>
          <w:spacing w:val="-4"/>
          <w:szCs w:val="24"/>
        </w:rPr>
        <w:t xml:space="preserve"> </w:t>
      </w:r>
      <w:r w:rsidRPr="000A0497">
        <w:rPr>
          <w:rFonts w:ascii="Calibri" w:hAnsi="Calibri" w:cs="Calibri"/>
          <w:szCs w:val="24"/>
        </w:rPr>
        <w:t>the</w:t>
      </w:r>
      <w:r w:rsidRPr="000A0497">
        <w:rPr>
          <w:rFonts w:ascii="Calibri" w:hAnsi="Calibri" w:cs="Calibri"/>
          <w:spacing w:val="-3"/>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or</w:t>
      </w:r>
      <w:r w:rsidRPr="000A0497">
        <w:rPr>
          <w:rFonts w:ascii="Calibri" w:hAnsi="Calibri" w:cs="Calibri"/>
          <w:spacing w:val="-4"/>
          <w:szCs w:val="24"/>
        </w:rPr>
        <w:t xml:space="preserve"> </w:t>
      </w:r>
      <w:r w:rsidRPr="000A0497">
        <w:rPr>
          <w:rFonts w:ascii="Calibri" w:hAnsi="Calibri" w:cs="Calibri"/>
          <w:szCs w:val="24"/>
        </w:rPr>
        <w:t>local</w:t>
      </w:r>
      <w:r w:rsidRPr="000A0497">
        <w:rPr>
          <w:rFonts w:ascii="Calibri" w:hAnsi="Calibri" w:cs="Calibri"/>
          <w:spacing w:val="-3"/>
          <w:szCs w:val="24"/>
        </w:rPr>
        <w:t xml:space="preserve"> </w:t>
      </w:r>
      <w:r w:rsidRPr="000A0497">
        <w:rPr>
          <w:rFonts w:ascii="Calibri" w:hAnsi="Calibri" w:cs="Calibri"/>
          <w:szCs w:val="24"/>
        </w:rPr>
        <w:t>governments</w:t>
      </w:r>
      <w:r w:rsidRPr="000A0497">
        <w:rPr>
          <w:rFonts w:ascii="Calibri" w:hAnsi="Calibri" w:cs="Calibri"/>
          <w:spacing w:val="-3"/>
          <w:szCs w:val="24"/>
        </w:rPr>
        <w:t xml:space="preserve"> </w:t>
      </w:r>
      <w:r w:rsidRPr="000A0497">
        <w:rPr>
          <w:rFonts w:ascii="Calibri" w:hAnsi="Calibri" w:cs="Calibri"/>
          <w:szCs w:val="24"/>
        </w:rPr>
        <w:t>within</w:t>
      </w:r>
      <w:r w:rsidRPr="000A0497">
        <w:rPr>
          <w:rFonts w:ascii="Calibri" w:hAnsi="Calibri" w:cs="Calibri"/>
          <w:spacing w:val="-5"/>
          <w:szCs w:val="24"/>
        </w:rPr>
        <w:t xml:space="preserve"> </w:t>
      </w:r>
      <w:r w:rsidRPr="000A0497">
        <w:rPr>
          <w:rFonts w:ascii="Calibri" w:hAnsi="Calibri" w:cs="Calibri"/>
          <w:szCs w:val="24"/>
        </w:rPr>
        <w:t>the</w:t>
      </w:r>
      <w:r w:rsidRPr="000A0497">
        <w:rPr>
          <w:rFonts w:ascii="Calibri" w:hAnsi="Calibri" w:cs="Calibri"/>
          <w:spacing w:val="-3"/>
          <w:szCs w:val="24"/>
        </w:rPr>
        <w:t xml:space="preserve"> </w:t>
      </w:r>
      <w:r w:rsidRPr="000A0497">
        <w:rPr>
          <w:rFonts w:ascii="Calibri" w:hAnsi="Calibri" w:cs="Calibri"/>
          <w:szCs w:val="24"/>
        </w:rPr>
        <w:t>state,</w:t>
      </w:r>
      <w:r w:rsidRPr="000A0497">
        <w:rPr>
          <w:rFonts w:ascii="Calibri" w:hAnsi="Calibri" w:cs="Calibri"/>
          <w:spacing w:val="-3"/>
          <w:szCs w:val="24"/>
        </w:rPr>
        <w:t xml:space="preserve"> </w:t>
      </w:r>
      <w:r w:rsidRPr="000A0497">
        <w:rPr>
          <w:rFonts w:ascii="Calibri" w:hAnsi="Calibri" w:cs="Calibri"/>
          <w:szCs w:val="24"/>
        </w:rPr>
        <w:t>in</w:t>
      </w:r>
      <w:r w:rsidRPr="000A0497">
        <w:rPr>
          <w:rFonts w:ascii="Calibri" w:hAnsi="Calibri" w:cs="Calibri"/>
          <w:spacing w:val="-5"/>
          <w:szCs w:val="24"/>
        </w:rPr>
        <w:t xml:space="preserve"> </w:t>
      </w:r>
      <w:r w:rsidRPr="000A0497">
        <w:rPr>
          <w:rFonts w:ascii="Calibri" w:hAnsi="Calibri" w:cs="Calibri"/>
          <w:szCs w:val="24"/>
        </w:rPr>
        <w:t>the event of a cybersecurity incident, including by conducting exercises to practice responding to a cybersecurity incident.</w:t>
      </w:r>
    </w:p>
    <w:p w14:paraId="5776DA7F" w14:textId="77777777" w:rsidR="004740F9"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Use the National Initiative for Cybersecurity Education (NICE) Workforce Framework for Cybersecurity developed by NIST to identify and mitigate any gaps in the cybersecurity workforces of the state or local governments within the state, enhance recruitment and retention efforts for those workforces, and bolster the knowledge, skills, and abilities of personnel of the state or local governments within the state, to address cybersecurity risks and cybersecurity threats, such as through cybersecurity</w:t>
      </w:r>
      <w:r>
        <w:rPr>
          <w:rFonts w:ascii="Calibri" w:hAnsi="Calibri" w:cs="Calibri"/>
          <w:szCs w:val="24"/>
        </w:rPr>
        <w:t xml:space="preserve"> </w:t>
      </w:r>
      <w:r w:rsidRPr="00B9215D">
        <w:rPr>
          <w:rFonts w:ascii="Calibri" w:hAnsi="Calibri" w:cs="Calibri"/>
          <w:szCs w:val="24"/>
        </w:rPr>
        <w:t>hygiene training</w:t>
      </w:r>
      <w:r>
        <w:rPr>
          <w:rFonts w:ascii="Calibri" w:hAnsi="Calibri" w:cs="Calibri"/>
          <w:szCs w:val="24"/>
        </w:rPr>
        <w:t>.</w:t>
      </w:r>
    </w:p>
    <w:p w14:paraId="05A91A93" w14:textId="77777777" w:rsidR="004740F9"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Ensures continuity of communication and data networks within the jurisdiction of the state between the state and local governments within the state in the event of an incident involving those communications or data networks</w:t>
      </w:r>
      <w:r>
        <w:rPr>
          <w:rFonts w:ascii="Calibri" w:hAnsi="Calibri" w:cs="Calibri"/>
          <w:szCs w:val="24"/>
        </w:rPr>
        <w:t>.</w:t>
      </w:r>
    </w:p>
    <w:p w14:paraId="436D241D" w14:textId="77777777" w:rsidR="004740F9"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Assess and mitigate, to the greatest degree possible, cybersecurity risks and cybersecurity threats relating to critical infrastructure and key resources, the degradation of which may impact the performance of information systems within the jurisdiction of the state.</w:t>
      </w:r>
    </w:p>
    <w:p w14:paraId="4D0F348A" w14:textId="77777777" w:rsidR="004740F9" w:rsidRPr="00B9215D"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Enhance capabilities to share cyber threat indicators and related information between the state, local governments within the state, and CISA.</w:t>
      </w:r>
    </w:p>
    <w:p w14:paraId="5B5F8153" w14:textId="77777777" w:rsidR="004740F9" w:rsidRPr="00B9215D"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Leverage cybersecurity services offered by the Department (See Appendix G for additional information on CISA resources and required services and membership).</w:t>
      </w:r>
    </w:p>
    <w:p w14:paraId="79F13C45" w14:textId="77777777" w:rsidR="004740F9" w:rsidRPr="00B9215D"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Implement an information technology and operational technology modernization cybersecurity review process that ensures alignment between information technology and operational technology cybersecurity objectives.</w:t>
      </w:r>
    </w:p>
    <w:p w14:paraId="36A20B38" w14:textId="77777777" w:rsidR="004740F9" w:rsidRPr="00B9215D"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Develop and coordinate strategies to address cybersecurity risks and cybersecurity threats. Local governments and associations of local governments within the state should be consulted. Cybersecurity Planning Committees should also consider consulting neighboring entities, including adjacent states and countries.</w:t>
      </w:r>
    </w:p>
    <w:p w14:paraId="01952968" w14:textId="77777777" w:rsidR="004740F9" w:rsidRPr="00B9215D"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Ensure adequate access to, and participation in, the services and programs described in this subparagraph by rural areas within the state.</w:t>
      </w:r>
    </w:p>
    <w:p w14:paraId="526227E3" w14:textId="77777777" w:rsidR="004740F9" w:rsidRPr="00B9215D" w:rsidRDefault="004740F9" w:rsidP="004740F9">
      <w:pPr>
        <w:pStyle w:val="ListParagraph"/>
        <w:widowControl w:val="0"/>
        <w:numPr>
          <w:ilvl w:val="0"/>
          <w:numId w:val="7"/>
        </w:numPr>
        <w:tabs>
          <w:tab w:val="left" w:pos="1060"/>
        </w:tabs>
        <w:autoSpaceDE w:val="0"/>
        <w:autoSpaceDN w:val="0"/>
        <w:ind w:right="1075"/>
        <w:contextualSpacing w:val="0"/>
        <w:rPr>
          <w:rFonts w:ascii="Calibri" w:hAnsi="Calibri" w:cs="Calibri"/>
          <w:szCs w:val="24"/>
        </w:rPr>
      </w:pPr>
      <w:r w:rsidRPr="00B9215D">
        <w:rPr>
          <w:rFonts w:ascii="Calibri" w:hAnsi="Calibri" w:cs="Calibri"/>
          <w:szCs w:val="24"/>
        </w:rPr>
        <w:t>Distribute funds, items, services, capabilities, or activities to local governments.</w:t>
      </w:r>
    </w:p>
    <w:p w14:paraId="08901E5D" w14:textId="77777777" w:rsidR="004740F9" w:rsidRDefault="004740F9" w:rsidP="004C42F9"/>
    <w:p w14:paraId="4BB09F0C" w14:textId="77777777" w:rsidR="004740F9" w:rsidRDefault="004740F9" w:rsidP="004C42F9"/>
    <w:p w14:paraId="02D485BD" w14:textId="77777777" w:rsidR="004740F9" w:rsidRDefault="004740F9" w:rsidP="004C42F9"/>
    <w:p w14:paraId="7CDEAF42" w14:textId="77777777" w:rsidR="004740F9" w:rsidRPr="003A41FF" w:rsidRDefault="004740F9" w:rsidP="004740F9">
      <w:pPr>
        <w:rPr>
          <w:rFonts w:ascii="Arial" w:hAnsi="Arial" w:cs="Arial"/>
          <w:b/>
          <w:i/>
          <w:sz w:val="40"/>
          <w:szCs w:val="40"/>
        </w:rPr>
      </w:pPr>
      <w:r w:rsidRPr="003A41FF">
        <w:rPr>
          <w:rFonts w:ascii="Arial" w:hAnsi="Arial" w:cs="Arial"/>
          <w:b/>
          <w:i/>
          <w:sz w:val="40"/>
          <w:szCs w:val="40"/>
        </w:rPr>
        <w:t>APPENDIX 2.</w:t>
      </w:r>
    </w:p>
    <w:p w14:paraId="05F68438" w14:textId="77777777" w:rsidR="004740F9" w:rsidRPr="003A41FF" w:rsidRDefault="004740F9" w:rsidP="004740F9">
      <w:pPr>
        <w:rPr>
          <w:rFonts w:ascii="Arial" w:hAnsi="Arial" w:cs="Arial"/>
          <w:b/>
          <w:i/>
          <w:szCs w:val="24"/>
        </w:rPr>
      </w:pPr>
    </w:p>
    <w:p w14:paraId="5D3B1AF4" w14:textId="77777777" w:rsidR="004740F9" w:rsidRPr="003A41FF" w:rsidRDefault="004740F9" w:rsidP="004740F9">
      <w:pPr>
        <w:rPr>
          <w:rFonts w:ascii="Arial" w:hAnsi="Arial" w:cs="Arial"/>
          <w:b/>
          <w:i/>
          <w:szCs w:val="24"/>
        </w:rPr>
      </w:pPr>
    </w:p>
    <w:tbl>
      <w:tblPr>
        <w:tblW w:w="9740" w:type="dxa"/>
        <w:tblInd w:w="525" w:type="dxa"/>
        <w:tblLook w:val="04A0" w:firstRow="1" w:lastRow="0" w:firstColumn="1" w:lastColumn="0" w:noHBand="0" w:noVBand="1"/>
      </w:tblPr>
      <w:tblGrid>
        <w:gridCol w:w="9740"/>
      </w:tblGrid>
      <w:tr w:rsidR="004740F9" w:rsidRPr="0098161C" w14:paraId="79DDCFA8" w14:textId="77777777" w:rsidTr="004740F9">
        <w:trPr>
          <w:trHeight w:val="360"/>
        </w:trPr>
        <w:tc>
          <w:tcPr>
            <w:tcW w:w="9740" w:type="dxa"/>
            <w:tcBorders>
              <w:top w:val="nil"/>
              <w:left w:val="nil"/>
              <w:bottom w:val="nil"/>
              <w:right w:val="nil"/>
            </w:tcBorders>
            <w:shd w:val="clear" w:color="auto" w:fill="auto"/>
            <w:noWrap/>
            <w:vAlign w:val="bottom"/>
            <w:hideMark/>
          </w:tcPr>
          <w:p w14:paraId="3F85EED6" w14:textId="77777777" w:rsidR="004740F9" w:rsidRPr="00D02EFA" w:rsidRDefault="004740F9" w:rsidP="00930334">
            <w:pPr>
              <w:rPr>
                <w:rFonts w:ascii="Arial" w:hAnsi="Arial" w:cs="Arial"/>
                <w:b/>
                <w:bCs/>
                <w:color w:val="000000"/>
                <w:sz w:val="28"/>
                <w:szCs w:val="28"/>
              </w:rPr>
            </w:pPr>
            <w:bookmarkStart w:id="9" w:name="RANGE!A1:A17"/>
          </w:p>
          <w:p w14:paraId="10286CAD"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PROJECT MANAGEMENT LIFECYCLE</w:t>
            </w:r>
            <w:bookmarkEnd w:id="9"/>
          </w:p>
        </w:tc>
      </w:tr>
      <w:tr w:rsidR="004740F9" w:rsidRPr="0098161C" w14:paraId="0520E999" w14:textId="77777777" w:rsidTr="004740F9">
        <w:trPr>
          <w:trHeight w:val="288"/>
        </w:trPr>
        <w:tc>
          <w:tcPr>
            <w:tcW w:w="9740" w:type="dxa"/>
            <w:tcBorders>
              <w:top w:val="nil"/>
              <w:left w:val="nil"/>
              <w:bottom w:val="nil"/>
              <w:right w:val="nil"/>
            </w:tcBorders>
            <w:shd w:val="clear" w:color="auto" w:fill="auto"/>
            <w:vAlign w:val="bottom"/>
            <w:hideMark/>
          </w:tcPr>
          <w:p w14:paraId="4D7463AE"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Steps Description Process</w:t>
            </w:r>
          </w:p>
        </w:tc>
      </w:tr>
      <w:tr w:rsidR="004740F9" w:rsidRPr="0098161C" w14:paraId="6C12CFFD" w14:textId="77777777" w:rsidTr="004740F9">
        <w:trPr>
          <w:trHeight w:val="360"/>
        </w:trPr>
        <w:tc>
          <w:tcPr>
            <w:tcW w:w="9740" w:type="dxa"/>
            <w:tcBorders>
              <w:top w:val="single" w:sz="4" w:space="0" w:color="auto"/>
              <w:left w:val="single" w:sz="4" w:space="0" w:color="auto"/>
              <w:bottom w:val="nil"/>
              <w:right w:val="single" w:sz="4" w:space="0" w:color="auto"/>
            </w:tcBorders>
            <w:shd w:val="clear" w:color="auto" w:fill="auto"/>
            <w:vAlign w:val="bottom"/>
            <w:hideMark/>
          </w:tcPr>
          <w:p w14:paraId="5AAE4ED3"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Initiate</w:t>
            </w:r>
          </w:p>
        </w:tc>
      </w:tr>
      <w:tr w:rsidR="004740F9" w:rsidRPr="0098161C" w14:paraId="368DF9C4" w14:textId="77777777" w:rsidTr="004740F9">
        <w:trPr>
          <w:trHeight w:val="288"/>
        </w:trPr>
        <w:tc>
          <w:tcPr>
            <w:tcW w:w="9740" w:type="dxa"/>
            <w:tcBorders>
              <w:top w:val="nil"/>
              <w:left w:val="single" w:sz="4" w:space="0" w:color="auto"/>
              <w:bottom w:val="nil"/>
              <w:right w:val="single" w:sz="4" w:space="0" w:color="auto"/>
            </w:tcBorders>
            <w:shd w:val="clear" w:color="auto" w:fill="auto"/>
            <w:vAlign w:val="bottom"/>
            <w:hideMark/>
          </w:tcPr>
          <w:p w14:paraId="28C206DC"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 xml:space="preserve">The authorization to begin work or resume work on any </w:t>
            </w:r>
            <w:proofErr w:type="gramStart"/>
            <w:r w:rsidRPr="0098161C">
              <w:rPr>
                <w:rFonts w:ascii="Arial" w:hAnsi="Arial" w:cs="Arial"/>
                <w:color w:val="000000"/>
                <w:sz w:val="22"/>
                <w:szCs w:val="22"/>
              </w:rPr>
              <w:t>particular activity</w:t>
            </w:r>
            <w:proofErr w:type="gramEnd"/>
            <w:r w:rsidRPr="0098161C">
              <w:rPr>
                <w:rFonts w:ascii="Arial" w:hAnsi="Arial" w:cs="Arial"/>
                <w:color w:val="000000"/>
                <w:sz w:val="22"/>
                <w:szCs w:val="22"/>
              </w:rPr>
              <w:t>.</w:t>
            </w:r>
          </w:p>
        </w:tc>
      </w:tr>
      <w:tr w:rsidR="004740F9" w:rsidRPr="0098161C" w14:paraId="2CA13CBA"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7FB3B7DB"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 xml:space="preserve">Involves preparing for, assembling </w:t>
            </w:r>
            <w:proofErr w:type="gramStart"/>
            <w:r w:rsidRPr="0098161C">
              <w:rPr>
                <w:rFonts w:ascii="Arial" w:hAnsi="Arial" w:cs="Arial"/>
                <w:color w:val="000000"/>
                <w:sz w:val="22"/>
                <w:szCs w:val="22"/>
              </w:rPr>
              <w:t>resources</w:t>
            </w:r>
            <w:proofErr w:type="gramEnd"/>
            <w:r w:rsidRPr="0098161C">
              <w:rPr>
                <w:rFonts w:ascii="Arial" w:hAnsi="Arial" w:cs="Arial"/>
                <w:color w:val="000000"/>
                <w:sz w:val="22"/>
                <w:szCs w:val="22"/>
              </w:rPr>
              <w:t xml:space="preserve"> and getting work started. May apply to any level, </w:t>
            </w:r>
            <w:proofErr w:type="gramStart"/>
            <w:r w:rsidRPr="0098161C">
              <w:rPr>
                <w:rFonts w:ascii="Arial" w:hAnsi="Arial" w:cs="Arial"/>
                <w:color w:val="000000"/>
                <w:sz w:val="22"/>
                <w:szCs w:val="22"/>
              </w:rPr>
              <w:t>e.g.</w:t>
            </w:r>
            <w:proofErr w:type="gramEnd"/>
            <w:r w:rsidRPr="0098161C">
              <w:rPr>
                <w:rFonts w:ascii="Arial" w:hAnsi="Arial" w:cs="Arial"/>
                <w:color w:val="000000"/>
                <w:sz w:val="22"/>
                <w:szCs w:val="22"/>
              </w:rPr>
              <w:t xml:space="preserve"> program, project, phase, activity, task.</w:t>
            </w:r>
          </w:p>
        </w:tc>
      </w:tr>
      <w:tr w:rsidR="004740F9" w:rsidRPr="0098161C" w14:paraId="5BC9243F"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40A38243"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Plan</w:t>
            </w:r>
          </w:p>
        </w:tc>
      </w:tr>
      <w:tr w:rsidR="004740F9" w:rsidRPr="0098161C" w14:paraId="309EB623" w14:textId="77777777" w:rsidTr="004740F9">
        <w:trPr>
          <w:trHeight w:val="864"/>
        </w:trPr>
        <w:tc>
          <w:tcPr>
            <w:tcW w:w="9740" w:type="dxa"/>
            <w:tcBorders>
              <w:top w:val="nil"/>
              <w:left w:val="single" w:sz="4" w:space="0" w:color="auto"/>
              <w:bottom w:val="nil"/>
              <w:right w:val="single" w:sz="4" w:space="0" w:color="auto"/>
            </w:tcBorders>
            <w:shd w:val="clear" w:color="auto" w:fill="auto"/>
            <w:vAlign w:val="bottom"/>
            <w:hideMark/>
          </w:tcPr>
          <w:p w14:paraId="4E8071E8"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purposes of establishing, at an early date, the parameters of the project that is going to be worked on as well as to try to delineate any specifics and/or any peculiarities to the project as a whole and/or any specific phases of the project.</w:t>
            </w:r>
          </w:p>
        </w:tc>
      </w:tr>
      <w:tr w:rsidR="004740F9" w:rsidRPr="0098161C" w14:paraId="404E9924"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53BE22EC"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working out and extending the theoretical, practical, and/or useful application of an idea, concept, or preliminary design. This also involves a plan for moving a project concept to a viable project.</w:t>
            </w:r>
          </w:p>
        </w:tc>
      </w:tr>
      <w:tr w:rsidR="004740F9" w:rsidRPr="0098161C" w14:paraId="5273273F"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2255D904"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Execute</w:t>
            </w:r>
          </w:p>
        </w:tc>
      </w:tr>
      <w:tr w:rsidR="004740F9" w:rsidRPr="0098161C" w14:paraId="1E6044FB" w14:textId="77777777" w:rsidTr="004740F9">
        <w:trPr>
          <w:trHeight w:val="576"/>
        </w:trPr>
        <w:tc>
          <w:tcPr>
            <w:tcW w:w="9740" w:type="dxa"/>
            <w:tcBorders>
              <w:top w:val="nil"/>
              <w:left w:val="single" w:sz="4" w:space="0" w:color="auto"/>
              <w:bottom w:val="nil"/>
              <w:right w:val="single" w:sz="4" w:space="0" w:color="auto"/>
            </w:tcBorders>
            <w:shd w:val="clear" w:color="auto" w:fill="auto"/>
            <w:vAlign w:val="bottom"/>
            <w:hideMark/>
          </w:tcPr>
          <w:p w14:paraId="26B58FF4"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period within the project lifecycle during which the actual work of creating the project’s deliverables is carried out.</w:t>
            </w:r>
          </w:p>
        </w:tc>
      </w:tr>
      <w:tr w:rsidR="004740F9" w:rsidRPr="0098161C" w14:paraId="1E557F34"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6E4313A4"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directing, accomplishing, managing, and completing all phases and aspects of work for a given project.</w:t>
            </w:r>
          </w:p>
        </w:tc>
      </w:tr>
      <w:tr w:rsidR="004740F9" w:rsidRPr="0098161C" w14:paraId="300FC332"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50FDB4D9"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Control</w:t>
            </w:r>
          </w:p>
        </w:tc>
      </w:tr>
      <w:tr w:rsidR="004740F9" w:rsidRPr="0098161C" w14:paraId="532E4728" w14:textId="77777777" w:rsidTr="004740F9">
        <w:trPr>
          <w:trHeight w:val="864"/>
        </w:trPr>
        <w:tc>
          <w:tcPr>
            <w:tcW w:w="9740" w:type="dxa"/>
            <w:tcBorders>
              <w:top w:val="nil"/>
              <w:left w:val="single" w:sz="4" w:space="0" w:color="auto"/>
              <w:bottom w:val="nil"/>
              <w:right w:val="single" w:sz="4" w:space="0" w:color="auto"/>
            </w:tcBorders>
            <w:shd w:val="clear" w:color="auto" w:fill="auto"/>
            <w:vAlign w:val="bottom"/>
            <w:hideMark/>
          </w:tcPr>
          <w:p w14:paraId="67C03140"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 xml:space="preserve">A mechanism which reacts to the current project status </w:t>
            </w:r>
            <w:proofErr w:type="gramStart"/>
            <w:r w:rsidRPr="0098161C">
              <w:rPr>
                <w:rFonts w:ascii="Arial" w:hAnsi="Arial" w:cs="Arial"/>
                <w:color w:val="000000"/>
                <w:sz w:val="22"/>
                <w:szCs w:val="22"/>
              </w:rPr>
              <w:t>in order to</w:t>
            </w:r>
            <w:proofErr w:type="gramEnd"/>
            <w:r w:rsidRPr="0098161C">
              <w:rPr>
                <w:rFonts w:ascii="Arial" w:hAnsi="Arial" w:cs="Arial"/>
                <w:color w:val="000000"/>
                <w:sz w:val="22"/>
                <w:szCs w:val="22"/>
              </w:rPr>
              <w:t xml:space="preserve"> ensure accomplishment of project objectives. This involves planning, measuring, monitoring, and taking corrective action based on the results of the monitoring.</w:t>
            </w:r>
          </w:p>
        </w:tc>
      </w:tr>
      <w:tr w:rsidR="004740F9" w:rsidRPr="0098161C" w14:paraId="2E6B54B4" w14:textId="77777777" w:rsidTr="004740F9">
        <w:trPr>
          <w:trHeight w:val="864"/>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316C9A61"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 xml:space="preserve">Involves exercising corrective action as necessary to yield a required outcome consequent upon monitoring performance. </w:t>
            </w:r>
            <w:proofErr w:type="gramStart"/>
            <w:r w:rsidRPr="0098161C">
              <w:rPr>
                <w:rFonts w:ascii="Arial" w:hAnsi="Arial" w:cs="Arial"/>
                <w:color w:val="000000"/>
                <w:sz w:val="22"/>
                <w:szCs w:val="22"/>
              </w:rPr>
              <w:t>Or,</w:t>
            </w:r>
            <w:proofErr w:type="gramEnd"/>
            <w:r w:rsidRPr="0098161C">
              <w:rPr>
                <w:rFonts w:ascii="Arial" w:hAnsi="Arial" w:cs="Arial"/>
                <w:color w:val="000000"/>
                <w:sz w:val="22"/>
                <w:szCs w:val="22"/>
              </w:rPr>
              <w:t xml:space="preserve"> the process of comparing actual performance with planned performance, analyzing variances, evaluating possible alternatives, and taking appropriate correct action as needed.</w:t>
            </w:r>
          </w:p>
        </w:tc>
      </w:tr>
      <w:tr w:rsidR="004740F9" w:rsidRPr="0098161C" w14:paraId="3C760C20" w14:textId="77777777" w:rsidTr="004740F9">
        <w:trPr>
          <w:trHeight w:val="360"/>
        </w:trPr>
        <w:tc>
          <w:tcPr>
            <w:tcW w:w="9740" w:type="dxa"/>
            <w:tcBorders>
              <w:top w:val="nil"/>
              <w:left w:val="single" w:sz="4" w:space="0" w:color="auto"/>
              <w:bottom w:val="nil"/>
              <w:right w:val="single" w:sz="4" w:space="0" w:color="auto"/>
            </w:tcBorders>
            <w:shd w:val="clear" w:color="auto" w:fill="auto"/>
            <w:vAlign w:val="bottom"/>
            <w:hideMark/>
          </w:tcPr>
          <w:p w14:paraId="669D5295" w14:textId="77777777" w:rsidR="004740F9" w:rsidRPr="0098161C" w:rsidRDefault="004740F9" w:rsidP="00930334">
            <w:pPr>
              <w:rPr>
                <w:rFonts w:ascii="Arial" w:hAnsi="Arial" w:cs="Arial"/>
                <w:b/>
                <w:bCs/>
                <w:color w:val="000000"/>
                <w:sz w:val="28"/>
                <w:szCs w:val="28"/>
              </w:rPr>
            </w:pPr>
            <w:r w:rsidRPr="0098161C">
              <w:rPr>
                <w:rFonts w:ascii="Arial" w:hAnsi="Arial" w:cs="Arial"/>
                <w:b/>
                <w:bCs/>
                <w:color w:val="000000"/>
                <w:sz w:val="28"/>
                <w:szCs w:val="28"/>
              </w:rPr>
              <w:t>Close Out</w:t>
            </w:r>
          </w:p>
        </w:tc>
      </w:tr>
      <w:tr w:rsidR="004740F9" w:rsidRPr="0098161C" w14:paraId="208B9B2F" w14:textId="77777777" w:rsidTr="004740F9">
        <w:trPr>
          <w:trHeight w:val="288"/>
        </w:trPr>
        <w:tc>
          <w:tcPr>
            <w:tcW w:w="9740" w:type="dxa"/>
            <w:tcBorders>
              <w:top w:val="nil"/>
              <w:left w:val="single" w:sz="4" w:space="0" w:color="auto"/>
              <w:bottom w:val="nil"/>
              <w:right w:val="single" w:sz="4" w:space="0" w:color="auto"/>
            </w:tcBorders>
            <w:shd w:val="clear" w:color="auto" w:fill="auto"/>
            <w:vAlign w:val="bottom"/>
            <w:hideMark/>
          </w:tcPr>
          <w:p w14:paraId="17BBF3FB"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The completion of all work on a project. Can also refer to completion of a phase of the project.</w:t>
            </w:r>
          </w:p>
        </w:tc>
      </w:tr>
      <w:tr w:rsidR="004740F9" w:rsidRPr="0098161C" w14:paraId="256AD66E" w14:textId="77777777" w:rsidTr="004740F9">
        <w:trPr>
          <w:trHeight w:val="576"/>
        </w:trPr>
        <w:tc>
          <w:tcPr>
            <w:tcW w:w="9740" w:type="dxa"/>
            <w:tcBorders>
              <w:top w:val="nil"/>
              <w:left w:val="single" w:sz="4" w:space="0" w:color="auto"/>
              <w:bottom w:val="single" w:sz="4" w:space="0" w:color="auto"/>
              <w:right w:val="single" w:sz="4" w:space="0" w:color="auto"/>
            </w:tcBorders>
            <w:shd w:val="clear" w:color="auto" w:fill="auto"/>
            <w:vAlign w:val="bottom"/>
            <w:hideMark/>
          </w:tcPr>
          <w:p w14:paraId="26CD19FD" w14:textId="77777777" w:rsidR="004740F9" w:rsidRPr="0098161C" w:rsidRDefault="004740F9" w:rsidP="00930334">
            <w:pPr>
              <w:rPr>
                <w:rFonts w:ascii="Arial" w:hAnsi="Arial" w:cs="Arial"/>
                <w:color w:val="000000"/>
                <w:sz w:val="22"/>
                <w:szCs w:val="22"/>
              </w:rPr>
            </w:pPr>
            <w:r w:rsidRPr="0098161C">
              <w:rPr>
                <w:rFonts w:ascii="Arial" w:hAnsi="Arial" w:cs="Arial"/>
                <w:color w:val="000000"/>
                <w:sz w:val="22"/>
                <w:szCs w:val="22"/>
              </w:rPr>
              <w:t>Involves formally terminating and concluding all tasks, activities, and component parts of a particular project, or phase of a project.</w:t>
            </w:r>
          </w:p>
        </w:tc>
      </w:tr>
    </w:tbl>
    <w:p w14:paraId="0EB0F36F" w14:textId="77777777" w:rsidR="004740F9" w:rsidRDefault="004740F9" w:rsidP="004740F9">
      <w:pPr>
        <w:rPr>
          <w:rFonts w:ascii="Courier New" w:hAnsi="Courier New" w:cs="Courier New"/>
          <w:b/>
          <w:i/>
          <w:color w:val="000080"/>
          <w:szCs w:val="24"/>
        </w:rPr>
      </w:pPr>
    </w:p>
    <w:p w14:paraId="6983300B" w14:textId="77777777" w:rsidR="004740F9" w:rsidRDefault="004740F9" w:rsidP="004C42F9"/>
    <w:sectPr w:rsidR="004740F9" w:rsidSect="004B652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85FF" w14:textId="77777777" w:rsidR="004B6526" w:rsidRDefault="004B6526" w:rsidP="004B6526">
      <w:r>
        <w:separator/>
      </w:r>
    </w:p>
  </w:endnote>
  <w:endnote w:type="continuationSeparator" w:id="0">
    <w:p w14:paraId="5287ED99" w14:textId="77777777" w:rsidR="004B6526" w:rsidRDefault="004B6526" w:rsidP="004B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5090"/>
      <w:docPartObj>
        <w:docPartGallery w:val="Page Numbers (Bottom of Page)"/>
        <w:docPartUnique/>
      </w:docPartObj>
    </w:sdtPr>
    <w:sdtEndPr>
      <w:rPr>
        <w:noProof/>
      </w:rPr>
    </w:sdtEndPr>
    <w:sdtContent>
      <w:p w14:paraId="369F2ACE" w14:textId="3D9499F0" w:rsidR="004C42F9" w:rsidRDefault="004C42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66F7C" w14:textId="77777777" w:rsidR="004C42F9" w:rsidRDefault="004C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00F0" w14:textId="77777777" w:rsidR="004B6526" w:rsidRDefault="004B6526" w:rsidP="004B6526">
      <w:r>
        <w:separator/>
      </w:r>
    </w:p>
  </w:footnote>
  <w:footnote w:type="continuationSeparator" w:id="0">
    <w:p w14:paraId="33A12C4A" w14:textId="77777777" w:rsidR="004B6526" w:rsidRDefault="004B6526" w:rsidP="004B6526">
      <w:r>
        <w:continuationSeparator/>
      </w:r>
    </w:p>
  </w:footnote>
  <w:footnote w:id="1">
    <w:p w14:paraId="2714660F" w14:textId="77777777" w:rsidR="004B6526" w:rsidRDefault="004B6526" w:rsidP="004B6526">
      <w:pPr>
        <w:pStyle w:val="FootnoteText"/>
      </w:pPr>
      <w:r>
        <w:rPr>
          <w:rStyle w:val="FootnoteReference"/>
        </w:rPr>
        <w:footnoteRef/>
      </w:r>
      <w:r>
        <w:t xml:space="preserve"> </w:t>
      </w:r>
      <w:hyperlink r:id="rId1" w:history="1">
        <w:r w:rsidRPr="007223AC">
          <w:rPr>
            <w:rStyle w:val="Hyperlink"/>
            <w:rFonts w:ascii="Franklin Gothic Book" w:hAnsi="Franklin Gothic Book" w:cs="Calibri Light"/>
          </w:rPr>
          <w:t>https://www.nist.gov/cyberframework/getting-started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D94"/>
    <w:multiLevelType w:val="hybridMultilevel"/>
    <w:tmpl w:val="9406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42028"/>
    <w:multiLevelType w:val="hybridMultilevel"/>
    <w:tmpl w:val="8DE6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1582C"/>
    <w:multiLevelType w:val="hybridMultilevel"/>
    <w:tmpl w:val="D40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F7ACE"/>
    <w:multiLevelType w:val="multilevel"/>
    <w:tmpl w:val="8312E846"/>
    <w:lvl w:ilvl="0">
      <w:start w:val="1"/>
      <w:numFmt w:val="decimal"/>
      <w:lvlText w:val="%1."/>
      <w:lvlJc w:val="left"/>
      <w:pPr>
        <w:ind w:left="360" w:hanging="360"/>
      </w:p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68482B"/>
    <w:multiLevelType w:val="hybridMultilevel"/>
    <w:tmpl w:val="D120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B458C"/>
    <w:multiLevelType w:val="hybridMultilevel"/>
    <w:tmpl w:val="AEFEEF0C"/>
    <w:lvl w:ilvl="0" w:tplc="0409000F">
      <w:start w:val="1"/>
      <w:numFmt w:val="decimal"/>
      <w:lvlText w:val="%1."/>
      <w:lvlJc w:val="left"/>
      <w:pPr>
        <w:ind w:left="360" w:hanging="360"/>
      </w:pPr>
    </w:lvl>
    <w:lvl w:ilvl="1" w:tplc="36049C3E">
      <w:numFmt w:val="bullet"/>
      <w:lvlText w:val="•"/>
      <w:lvlJc w:val="left"/>
      <w:pPr>
        <w:ind w:left="1440" w:hanging="720"/>
      </w:pPr>
      <w:rPr>
        <w:rFonts w:ascii="Franklin Gothic Book" w:eastAsia="Calibri" w:hAnsi="Franklin Gothic Book"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B36C2C"/>
    <w:multiLevelType w:val="hybridMultilevel"/>
    <w:tmpl w:val="263A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34877"/>
    <w:multiLevelType w:val="hybridMultilevel"/>
    <w:tmpl w:val="6BAC055C"/>
    <w:lvl w:ilvl="0" w:tplc="0D52838C">
      <w:start w:val="1"/>
      <w:numFmt w:val="decimal"/>
      <w:lvlText w:val="%1."/>
      <w:lvlJc w:val="left"/>
      <w:pPr>
        <w:ind w:left="1060" w:hanging="360"/>
      </w:pPr>
      <w:rPr>
        <w:rFonts w:ascii="Times New Roman" w:eastAsia="Times New Roman" w:hAnsi="Times New Roman" w:cs="Times New Roman" w:hint="default"/>
        <w:b w:val="0"/>
        <w:bCs w:val="0"/>
        <w:i w:val="0"/>
        <w:iCs w:val="0"/>
        <w:w w:val="100"/>
        <w:sz w:val="24"/>
        <w:szCs w:val="24"/>
        <w:lang w:val="en-US" w:eastAsia="en-US" w:bidi="ar-SA"/>
      </w:rPr>
    </w:lvl>
    <w:lvl w:ilvl="1" w:tplc="13BED08E">
      <w:numFmt w:val="bullet"/>
      <w:lvlText w:val=""/>
      <w:lvlJc w:val="left"/>
      <w:pPr>
        <w:ind w:left="1780" w:hanging="360"/>
      </w:pPr>
      <w:rPr>
        <w:rFonts w:ascii="Wingdings" w:eastAsia="Wingdings" w:hAnsi="Wingdings" w:cs="Wingdings" w:hint="default"/>
        <w:b w:val="0"/>
        <w:bCs w:val="0"/>
        <w:i w:val="0"/>
        <w:iCs w:val="0"/>
        <w:w w:val="100"/>
        <w:sz w:val="24"/>
        <w:szCs w:val="24"/>
        <w:lang w:val="en-US" w:eastAsia="en-US" w:bidi="ar-SA"/>
      </w:rPr>
    </w:lvl>
    <w:lvl w:ilvl="2" w:tplc="5372C4F2">
      <w:numFmt w:val="bullet"/>
      <w:lvlText w:val="•"/>
      <w:lvlJc w:val="left"/>
      <w:pPr>
        <w:ind w:left="2753" w:hanging="360"/>
      </w:pPr>
      <w:rPr>
        <w:lang w:val="en-US" w:eastAsia="en-US" w:bidi="ar-SA"/>
      </w:rPr>
    </w:lvl>
    <w:lvl w:ilvl="3" w:tplc="32101F58">
      <w:numFmt w:val="bullet"/>
      <w:lvlText w:val="•"/>
      <w:lvlJc w:val="left"/>
      <w:pPr>
        <w:ind w:left="3726" w:hanging="360"/>
      </w:pPr>
      <w:rPr>
        <w:lang w:val="en-US" w:eastAsia="en-US" w:bidi="ar-SA"/>
      </w:rPr>
    </w:lvl>
    <w:lvl w:ilvl="4" w:tplc="F230D7C2">
      <w:numFmt w:val="bullet"/>
      <w:lvlText w:val="•"/>
      <w:lvlJc w:val="left"/>
      <w:pPr>
        <w:ind w:left="4700" w:hanging="360"/>
      </w:pPr>
      <w:rPr>
        <w:lang w:val="en-US" w:eastAsia="en-US" w:bidi="ar-SA"/>
      </w:rPr>
    </w:lvl>
    <w:lvl w:ilvl="5" w:tplc="A6F487A8">
      <w:numFmt w:val="bullet"/>
      <w:lvlText w:val="•"/>
      <w:lvlJc w:val="left"/>
      <w:pPr>
        <w:ind w:left="5673" w:hanging="360"/>
      </w:pPr>
      <w:rPr>
        <w:lang w:val="en-US" w:eastAsia="en-US" w:bidi="ar-SA"/>
      </w:rPr>
    </w:lvl>
    <w:lvl w:ilvl="6" w:tplc="97E6D5FE">
      <w:numFmt w:val="bullet"/>
      <w:lvlText w:val="•"/>
      <w:lvlJc w:val="left"/>
      <w:pPr>
        <w:ind w:left="6646" w:hanging="360"/>
      </w:pPr>
      <w:rPr>
        <w:lang w:val="en-US" w:eastAsia="en-US" w:bidi="ar-SA"/>
      </w:rPr>
    </w:lvl>
    <w:lvl w:ilvl="7" w:tplc="0D3042AA">
      <w:numFmt w:val="bullet"/>
      <w:lvlText w:val="•"/>
      <w:lvlJc w:val="left"/>
      <w:pPr>
        <w:ind w:left="7620" w:hanging="360"/>
      </w:pPr>
      <w:rPr>
        <w:lang w:val="en-US" w:eastAsia="en-US" w:bidi="ar-SA"/>
      </w:rPr>
    </w:lvl>
    <w:lvl w:ilvl="8" w:tplc="FA5890A6">
      <w:numFmt w:val="bullet"/>
      <w:lvlText w:val="•"/>
      <w:lvlJc w:val="left"/>
      <w:pPr>
        <w:ind w:left="8593" w:hanging="360"/>
      </w:pPr>
      <w:rPr>
        <w:lang w:val="en-US" w:eastAsia="en-US" w:bidi="ar-SA"/>
      </w:rPr>
    </w:lvl>
  </w:abstractNum>
  <w:num w:numId="1" w16cid:durableId="1419444590">
    <w:abstractNumId w:val="0"/>
  </w:num>
  <w:num w:numId="2" w16cid:durableId="1257978817">
    <w:abstractNumId w:val="3"/>
  </w:num>
  <w:num w:numId="3" w16cid:durableId="502014154">
    <w:abstractNumId w:val="5"/>
  </w:num>
  <w:num w:numId="4" w16cid:durableId="1035496635">
    <w:abstractNumId w:val="6"/>
  </w:num>
  <w:num w:numId="5" w16cid:durableId="927933162">
    <w:abstractNumId w:val="1"/>
  </w:num>
  <w:num w:numId="6" w16cid:durableId="1632175637">
    <w:abstractNumId w:val="2"/>
  </w:num>
  <w:num w:numId="7" w16cid:durableId="1862933066">
    <w:abstractNumId w:val="7"/>
    <w:lvlOverride w:ilvl="0">
      <w:startOverride w:val="1"/>
    </w:lvlOverride>
    <w:lvlOverride w:ilvl="1"/>
    <w:lvlOverride w:ilvl="2"/>
    <w:lvlOverride w:ilvl="3"/>
    <w:lvlOverride w:ilvl="4"/>
    <w:lvlOverride w:ilvl="5"/>
    <w:lvlOverride w:ilvl="6"/>
    <w:lvlOverride w:ilvl="7"/>
    <w:lvlOverride w:ilvl="8"/>
  </w:num>
  <w:num w:numId="8" w16cid:durableId="455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26"/>
    <w:rsid w:val="001A1BFE"/>
    <w:rsid w:val="00275BD7"/>
    <w:rsid w:val="004740F9"/>
    <w:rsid w:val="004B2062"/>
    <w:rsid w:val="004B6526"/>
    <w:rsid w:val="004C42F9"/>
    <w:rsid w:val="00572636"/>
    <w:rsid w:val="00CD6DFF"/>
    <w:rsid w:val="00DC5881"/>
    <w:rsid w:val="00F7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6B4B"/>
  <w15:chartTrackingRefBased/>
  <w15:docId w15:val="{B8A87276-C0E8-447F-877C-840EF9F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4B6526"/>
    <w:pPr>
      <w:spacing w:after="0" w:line="240" w:lineRule="auto"/>
    </w:pPr>
    <w:rPr>
      <w:rFonts w:ascii="Book Antiqua" w:eastAsia="Times New Roman" w:hAnsi="Book Antiqua" w:cs="Times New Roman"/>
      <w:kern w:val="0"/>
      <w:sz w:val="24"/>
      <w:szCs w:val="20"/>
      <w14:ligatures w14:val="none"/>
    </w:rPr>
  </w:style>
  <w:style w:type="paragraph" w:styleId="Heading1">
    <w:name w:val="heading 1"/>
    <w:basedOn w:val="Normal"/>
    <w:link w:val="Heading1Char"/>
    <w:uiPriority w:val="9"/>
    <w:qFormat/>
    <w:rsid w:val="004740F9"/>
    <w:pPr>
      <w:widowControl w:val="0"/>
      <w:autoSpaceDE w:val="0"/>
      <w:autoSpaceDN w:val="0"/>
      <w:ind w:left="700" w:hanging="360"/>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526"/>
    <w:rPr>
      <w:color w:val="0000FF"/>
      <w:u w:val="single"/>
    </w:rPr>
  </w:style>
  <w:style w:type="paragraph" w:styleId="FootnoteText">
    <w:name w:val="footnote text"/>
    <w:basedOn w:val="Normal"/>
    <w:link w:val="FootnoteTextChar"/>
    <w:uiPriority w:val="99"/>
    <w:unhideWhenUsed/>
    <w:rsid w:val="004B6526"/>
    <w:rPr>
      <w:rFonts w:ascii="Calibri" w:eastAsia="Calibri" w:hAnsi="Calibri" w:cs="Arial"/>
      <w:sz w:val="20"/>
    </w:rPr>
  </w:style>
  <w:style w:type="character" w:customStyle="1" w:styleId="FootnoteTextChar">
    <w:name w:val="Footnote Text Char"/>
    <w:basedOn w:val="DefaultParagraphFont"/>
    <w:link w:val="FootnoteText"/>
    <w:uiPriority w:val="99"/>
    <w:rsid w:val="004B6526"/>
    <w:rPr>
      <w:rFonts w:ascii="Calibri" w:eastAsia="Calibri" w:hAnsi="Calibri" w:cs="Arial"/>
      <w:kern w:val="0"/>
      <w:sz w:val="20"/>
      <w:szCs w:val="20"/>
      <w14:ligatures w14:val="none"/>
    </w:rPr>
  </w:style>
  <w:style w:type="character" w:styleId="FootnoteReference">
    <w:name w:val="footnote reference"/>
    <w:uiPriority w:val="99"/>
    <w:unhideWhenUsed/>
    <w:rsid w:val="004B6526"/>
    <w:rPr>
      <w:vertAlign w:val="superscript"/>
    </w:rPr>
  </w:style>
  <w:style w:type="paragraph" w:styleId="Header">
    <w:name w:val="header"/>
    <w:basedOn w:val="Normal"/>
    <w:link w:val="HeaderChar"/>
    <w:uiPriority w:val="99"/>
    <w:unhideWhenUsed/>
    <w:rsid w:val="004C42F9"/>
    <w:pPr>
      <w:tabs>
        <w:tab w:val="center" w:pos="4680"/>
        <w:tab w:val="right" w:pos="9360"/>
      </w:tabs>
    </w:pPr>
  </w:style>
  <w:style w:type="character" w:customStyle="1" w:styleId="HeaderChar">
    <w:name w:val="Header Char"/>
    <w:basedOn w:val="DefaultParagraphFont"/>
    <w:link w:val="Header"/>
    <w:uiPriority w:val="99"/>
    <w:rsid w:val="004C42F9"/>
    <w:rPr>
      <w:rFonts w:ascii="Book Antiqua" w:eastAsia="Times New Roman" w:hAnsi="Book Antiqua" w:cs="Times New Roman"/>
      <w:kern w:val="0"/>
      <w:sz w:val="24"/>
      <w:szCs w:val="20"/>
      <w14:ligatures w14:val="none"/>
    </w:rPr>
  </w:style>
  <w:style w:type="paragraph" w:styleId="Footer">
    <w:name w:val="footer"/>
    <w:basedOn w:val="Normal"/>
    <w:link w:val="FooterChar"/>
    <w:uiPriority w:val="99"/>
    <w:unhideWhenUsed/>
    <w:rsid w:val="004C42F9"/>
    <w:pPr>
      <w:tabs>
        <w:tab w:val="center" w:pos="4680"/>
        <w:tab w:val="right" w:pos="9360"/>
      </w:tabs>
    </w:pPr>
  </w:style>
  <w:style w:type="character" w:customStyle="1" w:styleId="FooterChar">
    <w:name w:val="Footer Char"/>
    <w:basedOn w:val="DefaultParagraphFont"/>
    <w:link w:val="Footer"/>
    <w:uiPriority w:val="99"/>
    <w:rsid w:val="004C42F9"/>
    <w:rPr>
      <w:rFonts w:ascii="Book Antiqua" w:eastAsia="Times New Roman" w:hAnsi="Book Antiqua" w:cs="Times New Roman"/>
      <w:kern w:val="0"/>
      <w:sz w:val="24"/>
      <w:szCs w:val="20"/>
      <w14:ligatures w14:val="none"/>
    </w:rPr>
  </w:style>
  <w:style w:type="paragraph" w:styleId="ListParagraph">
    <w:name w:val="List Paragraph"/>
    <w:basedOn w:val="Normal"/>
    <w:uiPriority w:val="1"/>
    <w:qFormat/>
    <w:rsid w:val="004C42F9"/>
    <w:pPr>
      <w:ind w:left="720"/>
      <w:contextualSpacing/>
    </w:pPr>
  </w:style>
  <w:style w:type="character" w:customStyle="1" w:styleId="Heading1Char">
    <w:name w:val="Heading 1 Char"/>
    <w:basedOn w:val="DefaultParagraphFont"/>
    <w:link w:val="Heading1"/>
    <w:uiPriority w:val="9"/>
    <w:rsid w:val="004740F9"/>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rsid w:val="004740F9"/>
    <w:pPr>
      <w:spacing w:after="120"/>
    </w:pPr>
    <w:rPr>
      <w:rFonts w:ascii="Arial" w:hAnsi="Arial"/>
      <w:sz w:val="20"/>
    </w:rPr>
  </w:style>
  <w:style w:type="character" w:customStyle="1" w:styleId="BodyTextChar">
    <w:name w:val="Body Text Char"/>
    <w:basedOn w:val="DefaultParagraphFont"/>
    <w:link w:val="BodyText"/>
    <w:rsid w:val="004740F9"/>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nnell@sled.sc.gov" TargetMode="External"/><Relationship Id="rId3" Type="http://schemas.openxmlformats.org/officeDocument/2006/relationships/settings" Target="settings.xml"/><Relationship Id="rId7" Type="http://schemas.openxmlformats.org/officeDocument/2006/relationships/hyperlink" Target="mailto:rconnell@sled.s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nist.gov/cyberframework/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Robert</dc:creator>
  <cp:keywords/>
  <dc:description/>
  <cp:lastModifiedBy>Connell, Robert</cp:lastModifiedBy>
  <cp:revision>5</cp:revision>
  <cp:lastPrinted>2023-08-23T21:32:00Z</cp:lastPrinted>
  <dcterms:created xsi:type="dcterms:W3CDTF">2023-08-23T21:34:00Z</dcterms:created>
  <dcterms:modified xsi:type="dcterms:W3CDTF">2023-08-24T19:51:00Z</dcterms:modified>
</cp:coreProperties>
</file>